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C91" w:rsidRDefault="006A0C91">
      <w:pPr>
        <w:rPr>
          <w:rFonts w:ascii="Bookman Old Style" w:hAnsi="Bookman Old Style"/>
          <w:sz w:val="27"/>
          <w:szCs w:val="27"/>
          <w:lang w:val="ro-RO"/>
        </w:rPr>
      </w:pPr>
    </w:p>
    <w:p w:rsidR="006A0C91" w:rsidRDefault="006A0C91">
      <w:pPr>
        <w:rPr>
          <w:rFonts w:ascii="Bookman Old Style" w:hAnsi="Bookman Old Style"/>
          <w:sz w:val="27"/>
          <w:szCs w:val="27"/>
          <w:lang w:val="ro-RO"/>
        </w:rPr>
      </w:pPr>
    </w:p>
    <w:p w:rsidR="006A0C91" w:rsidRDefault="006A0C91">
      <w:pPr>
        <w:rPr>
          <w:rFonts w:ascii="Bookman Old Style" w:hAnsi="Bookman Old Style"/>
          <w:sz w:val="27"/>
          <w:szCs w:val="27"/>
          <w:lang w:val="ro-RO"/>
        </w:rPr>
      </w:pPr>
    </w:p>
    <w:p w:rsidR="006A0C91" w:rsidRDefault="006A0C91">
      <w:pPr>
        <w:rPr>
          <w:rFonts w:ascii="Bookman Old Style" w:hAnsi="Bookman Old Style"/>
          <w:sz w:val="27"/>
          <w:szCs w:val="27"/>
          <w:lang w:val="ro-RO"/>
        </w:rPr>
      </w:pPr>
    </w:p>
    <w:p w:rsidR="006A0C91" w:rsidRDefault="006A0C91">
      <w:pPr>
        <w:rPr>
          <w:rFonts w:ascii="Bookman Old Style" w:hAnsi="Bookman Old Style"/>
          <w:sz w:val="27"/>
          <w:szCs w:val="27"/>
          <w:lang w:val="ro-RO"/>
        </w:rPr>
      </w:pPr>
    </w:p>
    <w:p w:rsidR="006A0C91" w:rsidRDefault="006A0C91">
      <w:pPr>
        <w:rPr>
          <w:rFonts w:ascii="Bookman Old Style" w:hAnsi="Bookman Old Style"/>
          <w:sz w:val="27"/>
          <w:szCs w:val="27"/>
          <w:lang w:val="ro-RO"/>
        </w:rPr>
      </w:pPr>
    </w:p>
    <w:p w:rsidR="006A0C91" w:rsidRDefault="006A0C91">
      <w:pPr>
        <w:rPr>
          <w:rFonts w:ascii="Bookman Old Style" w:hAnsi="Bookman Old Style"/>
          <w:sz w:val="27"/>
          <w:szCs w:val="27"/>
          <w:lang w:val="ro-RO"/>
        </w:rPr>
      </w:pPr>
    </w:p>
    <w:p w:rsidR="006A0C91" w:rsidRDefault="006A0C91">
      <w:pPr>
        <w:rPr>
          <w:rFonts w:ascii="Bookman Old Style" w:hAnsi="Bookman Old Style"/>
          <w:sz w:val="27"/>
          <w:szCs w:val="27"/>
          <w:lang w:val="ro-RO"/>
        </w:rPr>
      </w:pPr>
    </w:p>
    <w:p w:rsidR="006A0C91" w:rsidRDefault="006A0C91">
      <w:pPr>
        <w:rPr>
          <w:rFonts w:ascii="Bookman Old Style" w:hAnsi="Bookman Old Style"/>
          <w:sz w:val="27"/>
          <w:szCs w:val="27"/>
          <w:lang w:val="ro-RO"/>
        </w:rPr>
      </w:pPr>
    </w:p>
    <w:p w:rsidR="006A0C91" w:rsidRDefault="006A0C91">
      <w:pPr>
        <w:rPr>
          <w:rFonts w:ascii="Bookman Old Style" w:hAnsi="Bookman Old Style"/>
          <w:sz w:val="27"/>
          <w:szCs w:val="27"/>
          <w:lang w:val="ro-RO"/>
        </w:rPr>
      </w:pPr>
    </w:p>
    <w:p w:rsidR="006A0C91" w:rsidRDefault="006A0C91">
      <w:pPr>
        <w:rPr>
          <w:rFonts w:ascii="Bookman Old Style" w:hAnsi="Bookman Old Style"/>
          <w:sz w:val="27"/>
          <w:szCs w:val="27"/>
          <w:lang w:val="ro-RO"/>
        </w:rPr>
      </w:pPr>
    </w:p>
    <w:p w:rsidR="006A0C91" w:rsidRDefault="006A0C91">
      <w:pPr>
        <w:jc w:val="right"/>
        <w:rPr>
          <w:rFonts w:ascii="Bookman Old Style" w:hAnsi="Bookman Old Style"/>
          <w:b/>
          <w:i/>
          <w:sz w:val="27"/>
          <w:szCs w:val="27"/>
          <w:lang w:val="ro-RO"/>
        </w:rPr>
      </w:pPr>
    </w:p>
    <w:p w:rsidR="006A0C91" w:rsidRDefault="006A0C91">
      <w:pPr>
        <w:jc w:val="right"/>
        <w:rPr>
          <w:rFonts w:ascii="Bookman Old Style" w:hAnsi="Bookman Old Style"/>
          <w:b/>
          <w:i/>
          <w:sz w:val="27"/>
          <w:szCs w:val="27"/>
          <w:lang w:val="ro-RO"/>
        </w:rPr>
      </w:pPr>
      <w:r>
        <w:rPr>
          <w:rFonts w:ascii="Bookman Old Style" w:hAnsi="Bookman Old Style"/>
          <w:b/>
          <w:i/>
          <w:sz w:val="27"/>
          <w:szCs w:val="27"/>
          <w:lang w:val="ro-RO"/>
        </w:rPr>
        <w:t xml:space="preserve">Biroul Permanent al </w:t>
      </w:r>
    </w:p>
    <w:p w:rsidR="006A0C91" w:rsidRDefault="006A0C91">
      <w:pPr>
        <w:jc w:val="right"/>
        <w:rPr>
          <w:rFonts w:ascii="Bookman Old Style" w:hAnsi="Bookman Old Style"/>
          <w:b/>
          <w:i/>
          <w:sz w:val="27"/>
          <w:szCs w:val="27"/>
          <w:lang w:val="ro-RO"/>
        </w:rPr>
      </w:pPr>
      <w:r>
        <w:rPr>
          <w:rFonts w:ascii="Bookman Old Style" w:hAnsi="Bookman Old Style"/>
          <w:b/>
          <w:i/>
          <w:sz w:val="27"/>
          <w:szCs w:val="27"/>
          <w:lang w:val="ro-RO"/>
        </w:rPr>
        <w:t>Parlamentului Republicii Moldova</w:t>
      </w:r>
    </w:p>
    <w:p w:rsidR="006A0C91" w:rsidRDefault="006A0C91">
      <w:pPr>
        <w:jc w:val="both"/>
        <w:rPr>
          <w:rFonts w:ascii="Bookman Old Style" w:hAnsi="Bookman Old Style"/>
          <w:sz w:val="27"/>
          <w:szCs w:val="27"/>
          <w:lang w:val="ro-RO"/>
        </w:rPr>
      </w:pPr>
    </w:p>
    <w:p w:rsidR="006A0C91" w:rsidRDefault="006A0C91">
      <w:pPr>
        <w:jc w:val="both"/>
        <w:rPr>
          <w:rFonts w:ascii="Bookman Old Style" w:hAnsi="Bookman Old Style"/>
          <w:sz w:val="27"/>
          <w:szCs w:val="27"/>
          <w:lang w:val="ro-RO"/>
        </w:rPr>
      </w:pPr>
    </w:p>
    <w:p w:rsidR="006A0C91" w:rsidRDefault="006A0C91">
      <w:pPr>
        <w:jc w:val="both"/>
        <w:rPr>
          <w:rFonts w:ascii="Bookman Old Style" w:hAnsi="Bookman Old Style"/>
          <w:sz w:val="27"/>
          <w:szCs w:val="27"/>
          <w:lang w:val="ro-RO"/>
        </w:rPr>
      </w:pPr>
    </w:p>
    <w:p w:rsidR="006A0C91" w:rsidRDefault="006A0C91">
      <w:pPr>
        <w:jc w:val="both"/>
        <w:rPr>
          <w:rFonts w:ascii="Bookman Old Style" w:hAnsi="Bookman Old Style"/>
          <w:sz w:val="27"/>
          <w:szCs w:val="27"/>
          <w:lang w:val="ro-RO"/>
        </w:rPr>
      </w:pPr>
    </w:p>
    <w:p w:rsidR="006A0C91" w:rsidRDefault="006A0C91">
      <w:pPr>
        <w:jc w:val="both"/>
        <w:rPr>
          <w:rFonts w:ascii="Bookman Old Style" w:hAnsi="Bookman Old Style"/>
          <w:sz w:val="27"/>
          <w:szCs w:val="27"/>
          <w:lang w:val="ro-MO"/>
        </w:rPr>
      </w:pPr>
      <w:r>
        <w:rPr>
          <w:rFonts w:ascii="Bookman Old Style" w:hAnsi="Bookman Old Style"/>
          <w:sz w:val="27"/>
          <w:szCs w:val="27"/>
          <w:lang w:val="ro-RO"/>
        </w:rPr>
        <w:tab/>
        <w:t xml:space="preserve">În conformitate cu prevederile art.73 din Constituţia Republicii Moldova şi art.47(44) din Regulamentul Parlamentului se înaintează cu titlu de iniţiativă legislativă proiectul de Lege pentru </w:t>
      </w:r>
      <w:r>
        <w:rPr>
          <w:rFonts w:ascii="Bookman Old Style" w:hAnsi="Bookman Old Style"/>
          <w:sz w:val="27"/>
          <w:szCs w:val="27"/>
          <w:lang w:val="ro-MO"/>
        </w:rPr>
        <w:t>modificarea şi completarea unor acte legislative.</w:t>
      </w:r>
    </w:p>
    <w:p w:rsidR="006A0C91" w:rsidRDefault="006A0C91">
      <w:pPr>
        <w:jc w:val="both"/>
        <w:rPr>
          <w:rFonts w:ascii="Bookman Old Style" w:hAnsi="Bookman Old Style"/>
          <w:sz w:val="27"/>
          <w:szCs w:val="27"/>
          <w:lang w:val="ro-RO"/>
        </w:rPr>
      </w:pPr>
    </w:p>
    <w:p w:rsidR="006A0C91" w:rsidRDefault="006A0C91">
      <w:pPr>
        <w:ind w:firstLine="360"/>
        <w:jc w:val="both"/>
        <w:rPr>
          <w:rFonts w:ascii="Bookman Old Style" w:hAnsi="Bookman Old Style"/>
          <w:sz w:val="27"/>
          <w:szCs w:val="27"/>
          <w:lang w:val="ro-RO"/>
        </w:rPr>
      </w:pPr>
      <w:r>
        <w:rPr>
          <w:rFonts w:ascii="Bookman Old Style" w:hAnsi="Bookman Old Style"/>
          <w:sz w:val="27"/>
          <w:szCs w:val="27"/>
          <w:lang w:val="ro-RO"/>
        </w:rPr>
        <w:t>Anexe:</w:t>
      </w:r>
    </w:p>
    <w:p w:rsidR="006A0C91" w:rsidRDefault="006A0C91">
      <w:pPr>
        <w:ind w:firstLine="360"/>
        <w:jc w:val="both"/>
        <w:rPr>
          <w:rFonts w:ascii="Bookman Old Style" w:hAnsi="Bookman Old Style"/>
          <w:sz w:val="27"/>
          <w:szCs w:val="27"/>
          <w:lang w:val="ro-RO"/>
        </w:rPr>
      </w:pPr>
    </w:p>
    <w:p w:rsidR="006A0C91" w:rsidRDefault="006A0C91">
      <w:pPr>
        <w:numPr>
          <w:ilvl w:val="0"/>
          <w:numId w:val="2"/>
        </w:numPr>
        <w:tabs>
          <w:tab w:val="left" w:pos="720"/>
        </w:tabs>
        <w:ind w:left="720" w:firstLine="0"/>
        <w:jc w:val="both"/>
        <w:rPr>
          <w:rFonts w:ascii="Bookman Old Style" w:hAnsi="Bookman Old Style"/>
          <w:i/>
          <w:sz w:val="27"/>
          <w:szCs w:val="27"/>
          <w:lang w:val="ro-RO"/>
        </w:rPr>
      </w:pPr>
      <w:r>
        <w:rPr>
          <w:rFonts w:ascii="Bookman Old Style" w:hAnsi="Bookman Old Style"/>
          <w:i/>
          <w:sz w:val="27"/>
          <w:szCs w:val="27"/>
          <w:lang w:val="ro-RO"/>
        </w:rPr>
        <w:t>Proiectul Legii</w:t>
      </w:r>
    </w:p>
    <w:p w:rsidR="006A0C91" w:rsidRDefault="006A0C91">
      <w:pPr>
        <w:numPr>
          <w:ilvl w:val="0"/>
          <w:numId w:val="2"/>
        </w:numPr>
        <w:tabs>
          <w:tab w:val="left" w:pos="720"/>
        </w:tabs>
        <w:ind w:left="720" w:firstLine="0"/>
        <w:jc w:val="both"/>
        <w:rPr>
          <w:rFonts w:ascii="Bookman Old Style" w:hAnsi="Bookman Old Style"/>
          <w:i/>
          <w:sz w:val="27"/>
          <w:szCs w:val="27"/>
          <w:lang w:val="ro-RO"/>
        </w:rPr>
      </w:pPr>
      <w:r>
        <w:rPr>
          <w:rFonts w:ascii="Bookman Old Style" w:hAnsi="Bookman Old Style"/>
          <w:i/>
          <w:sz w:val="27"/>
          <w:szCs w:val="27"/>
          <w:lang w:val="ro-RO"/>
        </w:rPr>
        <w:t>Nota informativă</w:t>
      </w:r>
    </w:p>
    <w:p w:rsidR="006A0C91" w:rsidRDefault="006A0C91">
      <w:pPr>
        <w:jc w:val="both"/>
        <w:rPr>
          <w:rFonts w:ascii="Bookman Old Style" w:hAnsi="Bookman Old Style"/>
          <w:sz w:val="27"/>
          <w:szCs w:val="27"/>
          <w:lang w:val="ro-RO"/>
        </w:rPr>
      </w:pPr>
    </w:p>
    <w:p w:rsidR="006A0C91" w:rsidRDefault="006A0C91">
      <w:pPr>
        <w:jc w:val="both"/>
        <w:rPr>
          <w:rFonts w:ascii="Bookman Old Style" w:hAnsi="Bookman Old Style"/>
          <w:sz w:val="27"/>
          <w:szCs w:val="27"/>
          <w:lang w:val="ro-RO"/>
        </w:rPr>
      </w:pPr>
    </w:p>
    <w:p w:rsidR="006A0C91" w:rsidRDefault="006A0C91">
      <w:pPr>
        <w:jc w:val="both"/>
        <w:rPr>
          <w:rFonts w:ascii="Bookman Old Style" w:hAnsi="Bookman Old Style"/>
          <w:sz w:val="27"/>
          <w:szCs w:val="27"/>
          <w:lang w:val="ro-RO"/>
        </w:rPr>
      </w:pPr>
    </w:p>
    <w:p w:rsidR="006A0C91" w:rsidRDefault="006A0C91">
      <w:pPr>
        <w:pStyle w:val="Heading1"/>
        <w:rPr>
          <w:rFonts w:ascii="Bookman Old Style" w:hAnsi="Bookman Old Style"/>
          <w:bCs/>
          <w:iCs/>
          <w:sz w:val="27"/>
          <w:szCs w:val="27"/>
        </w:rPr>
      </w:pPr>
    </w:p>
    <w:p w:rsidR="006A0C91" w:rsidRDefault="006A0C91">
      <w:pPr>
        <w:jc w:val="right"/>
        <w:rPr>
          <w:rFonts w:ascii="Bookman Old Style" w:hAnsi="Bookman Old Style"/>
          <w:b/>
          <w:bCs/>
          <w:i/>
          <w:iCs/>
          <w:sz w:val="27"/>
          <w:szCs w:val="27"/>
          <w:lang w:val="ro-RO"/>
        </w:rPr>
      </w:pPr>
      <w:r>
        <w:rPr>
          <w:rFonts w:ascii="Bookman Old Style" w:hAnsi="Bookman Old Style"/>
          <w:b/>
          <w:bCs/>
          <w:i/>
          <w:iCs/>
          <w:sz w:val="27"/>
          <w:szCs w:val="27"/>
          <w:lang w:val="ro-RO"/>
        </w:rPr>
        <w:t>Valeriu GUMA,</w:t>
      </w:r>
    </w:p>
    <w:p w:rsidR="006A0C91" w:rsidRDefault="006A0C91">
      <w:pPr>
        <w:jc w:val="right"/>
        <w:rPr>
          <w:rFonts w:ascii="Bookman Old Style" w:hAnsi="Bookman Old Style"/>
          <w:b/>
          <w:sz w:val="27"/>
          <w:szCs w:val="27"/>
          <w:lang w:val="ro-RO"/>
        </w:rPr>
      </w:pPr>
      <w:r>
        <w:rPr>
          <w:rFonts w:ascii="Bookman Old Style" w:hAnsi="Bookman Old Style"/>
          <w:b/>
          <w:sz w:val="27"/>
          <w:szCs w:val="27"/>
          <w:lang w:val="ro-RO"/>
        </w:rPr>
        <w:t xml:space="preserve">Deputat în Parlament </w:t>
      </w:r>
    </w:p>
    <w:p w:rsidR="006A0C91" w:rsidRDefault="006A0C91">
      <w:pPr>
        <w:jc w:val="both"/>
        <w:rPr>
          <w:rFonts w:ascii="Bookman Old Style" w:hAnsi="Bookman Old Style"/>
          <w:sz w:val="27"/>
          <w:szCs w:val="27"/>
          <w:lang w:val="ro-RO"/>
        </w:rPr>
      </w:pPr>
    </w:p>
    <w:p w:rsidR="006A0C91" w:rsidRDefault="006A0C91">
      <w:pPr>
        <w:jc w:val="both"/>
        <w:rPr>
          <w:rFonts w:ascii="Bookman Old Style" w:hAnsi="Bookman Old Style"/>
          <w:sz w:val="27"/>
          <w:szCs w:val="27"/>
          <w:lang w:val="ro-RO"/>
        </w:rPr>
      </w:pPr>
    </w:p>
    <w:p w:rsidR="006A0C91" w:rsidRDefault="006A0C91">
      <w:pPr>
        <w:rPr>
          <w:rFonts w:ascii="Bookman Old Style" w:hAnsi="Bookman Old Style"/>
          <w:sz w:val="27"/>
          <w:szCs w:val="27"/>
          <w:lang w:val="en-US"/>
        </w:rPr>
      </w:pPr>
    </w:p>
    <w:p w:rsidR="006A0C91" w:rsidRDefault="006A0C91">
      <w:pPr>
        <w:rPr>
          <w:rFonts w:ascii="Bookman Old Style" w:hAnsi="Bookman Old Style"/>
          <w:sz w:val="27"/>
          <w:szCs w:val="27"/>
          <w:lang w:val="en-US"/>
        </w:rPr>
      </w:pPr>
    </w:p>
    <w:p w:rsidR="006A0C91" w:rsidRDefault="006A0C91">
      <w:pPr>
        <w:rPr>
          <w:rFonts w:ascii="Bookman Old Style" w:hAnsi="Bookman Old Style"/>
          <w:sz w:val="27"/>
          <w:szCs w:val="27"/>
          <w:lang w:val="en-US"/>
        </w:rPr>
      </w:pPr>
    </w:p>
    <w:p w:rsidR="006A0C91" w:rsidRDefault="006A0C91">
      <w:pPr>
        <w:rPr>
          <w:rFonts w:ascii="Bookman Old Style" w:hAnsi="Bookman Old Style"/>
          <w:sz w:val="27"/>
          <w:szCs w:val="27"/>
          <w:lang w:val="en-US"/>
        </w:rPr>
      </w:pPr>
    </w:p>
    <w:p w:rsidR="006A0C91" w:rsidRDefault="006A0C91">
      <w:pPr>
        <w:rPr>
          <w:rFonts w:ascii="Bookman Old Style" w:hAnsi="Bookman Old Style"/>
          <w:sz w:val="27"/>
          <w:szCs w:val="27"/>
          <w:lang w:val="en-US"/>
        </w:rPr>
      </w:pPr>
    </w:p>
    <w:p w:rsidR="006A0C91" w:rsidRDefault="006A0C91">
      <w:pPr>
        <w:rPr>
          <w:rFonts w:ascii="Bookman Old Style" w:hAnsi="Bookman Old Style"/>
          <w:sz w:val="27"/>
          <w:szCs w:val="27"/>
          <w:lang w:val="en-US"/>
        </w:rPr>
      </w:pPr>
    </w:p>
    <w:p w:rsidR="006A0C91" w:rsidRDefault="006A0C91">
      <w:pPr>
        <w:rPr>
          <w:rFonts w:ascii="Bookman Old Style" w:hAnsi="Bookman Old Style"/>
          <w:sz w:val="27"/>
          <w:szCs w:val="27"/>
          <w:lang w:val="en-US"/>
        </w:rPr>
      </w:pPr>
    </w:p>
    <w:p w:rsidR="006A0C91" w:rsidRDefault="006A0C91">
      <w:pPr>
        <w:rPr>
          <w:rFonts w:ascii="Bookman Old Style" w:hAnsi="Bookman Old Style"/>
          <w:sz w:val="27"/>
          <w:szCs w:val="27"/>
          <w:lang w:val="en-US"/>
        </w:rPr>
      </w:pPr>
    </w:p>
    <w:p w:rsidR="006A0C91" w:rsidRDefault="006A0C91">
      <w:pPr>
        <w:jc w:val="right"/>
        <w:rPr>
          <w:rFonts w:ascii="Bookman Old Style" w:hAnsi="Bookman Old Style"/>
          <w:sz w:val="27"/>
          <w:szCs w:val="27"/>
          <w:lang w:val="ro-MO"/>
        </w:rPr>
      </w:pPr>
    </w:p>
    <w:p w:rsidR="006A0C91" w:rsidRDefault="006A0C91">
      <w:pPr>
        <w:jc w:val="right"/>
        <w:rPr>
          <w:rFonts w:ascii="Bookman Old Style" w:hAnsi="Bookman Old Style"/>
          <w:sz w:val="27"/>
          <w:szCs w:val="27"/>
          <w:lang w:val="ro-MO"/>
        </w:rPr>
      </w:pPr>
    </w:p>
    <w:p w:rsidR="006A0C91" w:rsidRDefault="006A0C91">
      <w:pPr>
        <w:jc w:val="right"/>
        <w:rPr>
          <w:rFonts w:ascii="Bookman Old Style" w:hAnsi="Bookman Old Style"/>
          <w:sz w:val="27"/>
          <w:szCs w:val="27"/>
          <w:lang w:val="ro-MO"/>
        </w:rPr>
      </w:pPr>
    </w:p>
    <w:p w:rsidR="006A0C91" w:rsidRDefault="006A0C91">
      <w:pPr>
        <w:jc w:val="right"/>
        <w:rPr>
          <w:rFonts w:ascii="Bookman Old Style" w:hAnsi="Bookman Old Style"/>
          <w:sz w:val="27"/>
          <w:szCs w:val="27"/>
          <w:lang w:val="ro-MO"/>
        </w:rPr>
      </w:pPr>
    </w:p>
    <w:p w:rsidR="006A0C91" w:rsidRDefault="006A0C91">
      <w:pPr>
        <w:jc w:val="right"/>
        <w:rPr>
          <w:rFonts w:ascii="Bookman Old Style" w:hAnsi="Bookman Old Style"/>
          <w:sz w:val="27"/>
          <w:szCs w:val="27"/>
          <w:lang w:val="ro-MO"/>
        </w:rPr>
      </w:pPr>
    </w:p>
    <w:p w:rsidR="006A0C91" w:rsidRDefault="006A0C91">
      <w:pPr>
        <w:jc w:val="right"/>
        <w:rPr>
          <w:rFonts w:ascii="Bookman Old Style" w:hAnsi="Bookman Old Style"/>
          <w:b/>
          <w:i/>
          <w:sz w:val="27"/>
          <w:szCs w:val="27"/>
          <w:lang w:val="ro-MO"/>
        </w:rPr>
      </w:pPr>
    </w:p>
    <w:p w:rsidR="006A0C91" w:rsidRDefault="006A0C91">
      <w:pPr>
        <w:jc w:val="right"/>
        <w:rPr>
          <w:rFonts w:ascii="Bookman Old Style" w:hAnsi="Bookman Old Style"/>
          <w:b/>
          <w:i/>
          <w:sz w:val="27"/>
          <w:szCs w:val="27"/>
          <w:lang w:val="ro-MO"/>
        </w:rPr>
      </w:pPr>
    </w:p>
    <w:p w:rsidR="006A0C91" w:rsidRDefault="006A0C91">
      <w:pPr>
        <w:jc w:val="right"/>
        <w:rPr>
          <w:rFonts w:ascii="Bookman Old Style" w:hAnsi="Bookman Old Style"/>
          <w:b/>
          <w:i/>
          <w:sz w:val="27"/>
          <w:szCs w:val="27"/>
          <w:lang w:val="ro-MO"/>
        </w:rPr>
      </w:pPr>
    </w:p>
    <w:p w:rsidR="006A0C91" w:rsidRDefault="006A0C91">
      <w:pPr>
        <w:jc w:val="right"/>
        <w:rPr>
          <w:rFonts w:ascii="Bookman Old Style" w:hAnsi="Bookman Old Style"/>
          <w:b/>
          <w:i/>
          <w:sz w:val="27"/>
          <w:szCs w:val="27"/>
          <w:lang w:val="ro-MO"/>
        </w:rPr>
      </w:pPr>
    </w:p>
    <w:p w:rsidR="006A0C91" w:rsidRDefault="006A0C91">
      <w:pPr>
        <w:jc w:val="right"/>
        <w:rPr>
          <w:rFonts w:ascii="Bookman Old Style" w:hAnsi="Bookman Old Style"/>
          <w:b/>
          <w:i/>
          <w:sz w:val="27"/>
          <w:szCs w:val="27"/>
          <w:lang w:val="ro-MO"/>
        </w:rPr>
      </w:pPr>
      <w:r>
        <w:rPr>
          <w:rFonts w:ascii="Bookman Old Style" w:hAnsi="Bookman Old Style"/>
          <w:b/>
          <w:i/>
          <w:sz w:val="27"/>
          <w:szCs w:val="27"/>
          <w:lang w:val="ro-MO"/>
        </w:rPr>
        <w:t>proiect</w:t>
      </w:r>
    </w:p>
    <w:p w:rsidR="006A0C91" w:rsidRDefault="006A0C91">
      <w:pPr>
        <w:rPr>
          <w:rFonts w:ascii="Bookman Old Style" w:hAnsi="Bookman Old Style"/>
          <w:sz w:val="27"/>
          <w:szCs w:val="27"/>
          <w:lang w:val="ro-MO"/>
        </w:rPr>
      </w:pPr>
    </w:p>
    <w:p w:rsidR="006A0C91" w:rsidRDefault="006A0C91">
      <w:pPr>
        <w:rPr>
          <w:rFonts w:ascii="Bookman Old Style" w:hAnsi="Bookman Old Style"/>
          <w:sz w:val="27"/>
          <w:szCs w:val="27"/>
          <w:lang w:val="ro-MO"/>
        </w:rPr>
      </w:pPr>
    </w:p>
    <w:p w:rsidR="006A0C91" w:rsidRDefault="006A0C91">
      <w:pPr>
        <w:jc w:val="center"/>
        <w:rPr>
          <w:rFonts w:ascii="Bookman Old Style" w:hAnsi="Bookman Old Style"/>
          <w:b/>
          <w:sz w:val="27"/>
          <w:szCs w:val="27"/>
          <w:lang w:val="ro-MO"/>
        </w:rPr>
      </w:pPr>
      <w:r>
        <w:rPr>
          <w:rFonts w:ascii="Bookman Old Style" w:hAnsi="Bookman Old Style"/>
          <w:b/>
          <w:sz w:val="27"/>
          <w:szCs w:val="27"/>
          <w:lang w:val="ro-MO"/>
        </w:rPr>
        <w:t>PARLAMENTUL REPUBLICII MOLDOVA</w:t>
      </w:r>
    </w:p>
    <w:p w:rsidR="006A0C91" w:rsidRDefault="006A0C91">
      <w:pPr>
        <w:jc w:val="center"/>
        <w:rPr>
          <w:rFonts w:ascii="Bookman Old Style" w:hAnsi="Bookman Old Style"/>
          <w:b/>
          <w:sz w:val="27"/>
          <w:szCs w:val="27"/>
          <w:lang w:val="ro-MO"/>
        </w:rPr>
      </w:pPr>
    </w:p>
    <w:p w:rsidR="006A0C91" w:rsidRDefault="006A0C91">
      <w:pPr>
        <w:jc w:val="center"/>
        <w:rPr>
          <w:rFonts w:ascii="Bookman Old Style" w:hAnsi="Bookman Old Style"/>
          <w:b/>
          <w:sz w:val="27"/>
          <w:szCs w:val="27"/>
          <w:lang w:val="ro-MO"/>
        </w:rPr>
      </w:pPr>
      <w:r>
        <w:rPr>
          <w:rFonts w:ascii="Bookman Old Style" w:hAnsi="Bookman Old Style"/>
          <w:b/>
          <w:sz w:val="27"/>
          <w:szCs w:val="27"/>
          <w:lang w:val="ro-MO"/>
        </w:rPr>
        <w:t>LEGE</w:t>
      </w:r>
    </w:p>
    <w:p w:rsidR="006A0C91" w:rsidRDefault="006A0C91">
      <w:pPr>
        <w:jc w:val="center"/>
        <w:rPr>
          <w:rFonts w:ascii="Bookman Old Style" w:hAnsi="Bookman Old Style"/>
          <w:sz w:val="27"/>
          <w:szCs w:val="27"/>
          <w:lang w:val="ro-RO"/>
        </w:rPr>
      </w:pPr>
    </w:p>
    <w:p w:rsidR="006A0C91" w:rsidRDefault="006A0C91">
      <w:pPr>
        <w:jc w:val="center"/>
        <w:rPr>
          <w:rFonts w:ascii="Bookman Old Style" w:hAnsi="Bookman Old Style"/>
          <w:b/>
          <w:sz w:val="27"/>
          <w:szCs w:val="27"/>
          <w:lang w:val="ro-MO"/>
        </w:rPr>
      </w:pPr>
      <w:r>
        <w:rPr>
          <w:rFonts w:ascii="Bookman Old Style" w:hAnsi="Bookman Old Style"/>
          <w:b/>
          <w:sz w:val="27"/>
          <w:szCs w:val="27"/>
          <w:lang w:val="ro-RO"/>
        </w:rPr>
        <w:t xml:space="preserve">pentru </w:t>
      </w:r>
      <w:r>
        <w:rPr>
          <w:rFonts w:ascii="Bookman Old Style" w:hAnsi="Bookman Old Style"/>
          <w:b/>
          <w:sz w:val="27"/>
          <w:szCs w:val="27"/>
          <w:lang w:val="ro-MO"/>
        </w:rPr>
        <w:t xml:space="preserve">modificarea şi completarea unor acte legislative </w:t>
      </w:r>
    </w:p>
    <w:p w:rsidR="006A0C91" w:rsidRDefault="006A0C91">
      <w:pPr>
        <w:rPr>
          <w:rFonts w:ascii="Bookman Old Style" w:hAnsi="Bookman Old Style"/>
          <w:sz w:val="27"/>
          <w:szCs w:val="27"/>
          <w:lang w:val="ro-MO"/>
        </w:rPr>
      </w:pPr>
    </w:p>
    <w:p w:rsidR="006A0C91" w:rsidRDefault="006A0C91">
      <w:pPr>
        <w:rPr>
          <w:rFonts w:ascii="Bookman Old Style" w:hAnsi="Bookman Old Style"/>
          <w:sz w:val="27"/>
          <w:szCs w:val="27"/>
          <w:lang w:val="ro-MO"/>
        </w:rPr>
      </w:pPr>
    </w:p>
    <w:p w:rsidR="006A0C91" w:rsidRDefault="006A0C91">
      <w:pPr>
        <w:ind w:firstLine="708"/>
        <w:rPr>
          <w:rFonts w:ascii="Bookman Old Style" w:hAnsi="Bookman Old Style"/>
          <w:sz w:val="27"/>
          <w:szCs w:val="27"/>
          <w:lang w:val="ro-MO"/>
        </w:rPr>
      </w:pPr>
      <w:r>
        <w:rPr>
          <w:rFonts w:ascii="Bookman Old Style" w:hAnsi="Bookman Old Style"/>
          <w:sz w:val="27"/>
          <w:szCs w:val="27"/>
          <w:lang w:val="ro-MO"/>
        </w:rPr>
        <w:t>Parlamentul  adoptă prezenta lege organică.</w:t>
      </w:r>
    </w:p>
    <w:p w:rsidR="006A0C91" w:rsidRDefault="006A0C91">
      <w:pPr>
        <w:rPr>
          <w:rFonts w:ascii="Bookman Old Style" w:hAnsi="Bookman Old Style"/>
          <w:sz w:val="27"/>
          <w:szCs w:val="27"/>
          <w:lang w:val="ro-MO"/>
        </w:rPr>
      </w:pPr>
    </w:p>
    <w:p w:rsidR="006A0C91" w:rsidRDefault="006A0C91">
      <w:pPr>
        <w:ind w:firstLine="567"/>
        <w:jc w:val="both"/>
        <w:rPr>
          <w:rFonts w:ascii="Bookman Old Style" w:hAnsi="Bookman Old Style"/>
          <w:sz w:val="27"/>
          <w:szCs w:val="27"/>
          <w:lang w:val="ro-MO"/>
        </w:rPr>
      </w:pPr>
      <w:r>
        <w:rPr>
          <w:rFonts w:ascii="Bookman Old Style" w:hAnsi="Bookman Old Style"/>
          <w:b/>
          <w:sz w:val="27"/>
          <w:szCs w:val="27"/>
          <w:lang w:val="ro-MO"/>
        </w:rPr>
        <w:t xml:space="preserve">Art.I. – </w:t>
      </w:r>
      <w:r>
        <w:rPr>
          <w:rFonts w:ascii="Bookman Old Style" w:hAnsi="Bookman Old Style"/>
          <w:sz w:val="27"/>
          <w:szCs w:val="27"/>
          <w:lang w:val="ro-MO"/>
        </w:rPr>
        <w:t>Articolul 2 alineatul (1) din Legea nr.96-XIV din 13 aprilie 2007 privind achiziţiile publice (Monitorul Oficial al Republicii Moldova, 2007, nr.107-111, art.470), cu modificările ulterioare, se modifică după cum urmează:</w:t>
      </w:r>
    </w:p>
    <w:p w:rsidR="006A0C91" w:rsidRDefault="006A0C91">
      <w:pPr>
        <w:ind w:firstLine="567"/>
        <w:jc w:val="both"/>
        <w:rPr>
          <w:rFonts w:ascii="Bookman Old Style" w:hAnsi="Bookman Old Style"/>
          <w:sz w:val="27"/>
          <w:szCs w:val="27"/>
          <w:lang w:val="ro-MO"/>
        </w:rPr>
      </w:pPr>
      <w:r>
        <w:rPr>
          <w:rFonts w:ascii="Bookman Old Style" w:hAnsi="Bookman Old Style"/>
          <w:sz w:val="27"/>
          <w:szCs w:val="27"/>
          <w:lang w:val="ro-MO"/>
        </w:rPr>
        <w:t>1. La litera a) cifrele „20 000” se substituie cu cifrele „40 000”;</w:t>
      </w:r>
    </w:p>
    <w:p w:rsidR="006A0C91" w:rsidRDefault="006A0C91">
      <w:pPr>
        <w:ind w:firstLine="567"/>
        <w:jc w:val="both"/>
        <w:rPr>
          <w:rFonts w:ascii="Bookman Old Style" w:hAnsi="Bookman Old Style"/>
          <w:sz w:val="27"/>
          <w:szCs w:val="27"/>
          <w:lang w:val="ro-MO"/>
        </w:rPr>
      </w:pPr>
      <w:r>
        <w:rPr>
          <w:rFonts w:ascii="Bookman Old Style" w:hAnsi="Bookman Old Style"/>
          <w:sz w:val="27"/>
          <w:szCs w:val="27"/>
          <w:lang w:val="ro-MO"/>
        </w:rPr>
        <w:t xml:space="preserve">2. La litera b) cifrele „25 000” se substituie cu cifrele „50 000”. </w:t>
      </w:r>
    </w:p>
    <w:p w:rsidR="006A0C91" w:rsidRDefault="006A0C91">
      <w:pPr>
        <w:ind w:firstLine="567"/>
        <w:jc w:val="both"/>
        <w:rPr>
          <w:rFonts w:ascii="Bookman Old Style" w:hAnsi="Bookman Old Style"/>
          <w:sz w:val="27"/>
          <w:szCs w:val="27"/>
          <w:lang w:val="ro-MO"/>
        </w:rPr>
      </w:pPr>
    </w:p>
    <w:p w:rsidR="006A0C91" w:rsidRDefault="006A0C91">
      <w:pPr>
        <w:ind w:firstLine="567"/>
        <w:jc w:val="both"/>
        <w:rPr>
          <w:rFonts w:ascii="Bookman Old Style" w:hAnsi="Bookman Old Style"/>
          <w:sz w:val="27"/>
          <w:szCs w:val="27"/>
          <w:lang w:val="ro-MO"/>
        </w:rPr>
      </w:pPr>
      <w:r>
        <w:rPr>
          <w:rFonts w:ascii="Bookman Old Style" w:hAnsi="Bookman Old Style"/>
          <w:b/>
          <w:sz w:val="27"/>
          <w:szCs w:val="27"/>
          <w:lang w:val="ro-MO"/>
        </w:rPr>
        <w:t xml:space="preserve">Art.II. – </w:t>
      </w:r>
      <w:r>
        <w:rPr>
          <w:rFonts w:ascii="Bookman Old Style" w:hAnsi="Bookman Old Style"/>
          <w:sz w:val="27"/>
          <w:szCs w:val="27"/>
          <w:lang w:val="ro-MO"/>
        </w:rPr>
        <w:t>În tot cuprinsul</w:t>
      </w:r>
      <w:r>
        <w:rPr>
          <w:rFonts w:ascii="Bookman Old Style" w:hAnsi="Bookman Old Style"/>
          <w:b/>
          <w:sz w:val="27"/>
          <w:szCs w:val="27"/>
          <w:lang w:val="ro-MO"/>
        </w:rPr>
        <w:t xml:space="preserve"> </w:t>
      </w:r>
      <w:r>
        <w:rPr>
          <w:rFonts w:ascii="Bookman Old Style" w:hAnsi="Bookman Old Style"/>
          <w:sz w:val="27"/>
          <w:szCs w:val="27"/>
          <w:lang w:val="ro-MO"/>
        </w:rPr>
        <w:t>Legii nr.397-XV din 16 octombrie 2003 privind finanţele publice locale (Monitorul Oficial al Republicii Moldova, 2003, nr.248-253, art.996), cu modificările ulterioare, după cuvîntul ”Bălţi” se introduce sintagma ”Cahul, Orhei, Ungheni, Soroca, Edineţ”.</w:t>
      </w:r>
    </w:p>
    <w:p w:rsidR="006A0C91" w:rsidRDefault="006A0C91">
      <w:pPr>
        <w:ind w:firstLine="567"/>
        <w:jc w:val="both"/>
        <w:rPr>
          <w:rFonts w:ascii="Bookman Old Style" w:hAnsi="Bookman Old Style"/>
          <w:sz w:val="27"/>
          <w:szCs w:val="27"/>
          <w:lang w:val="ro-MO"/>
        </w:rPr>
      </w:pPr>
    </w:p>
    <w:p w:rsidR="006A0C91" w:rsidRDefault="006A0C91">
      <w:pPr>
        <w:ind w:firstLine="567"/>
        <w:jc w:val="both"/>
        <w:rPr>
          <w:rFonts w:ascii="Bookman Old Style" w:hAnsi="Bookman Old Style"/>
          <w:sz w:val="27"/>
          <w:szCs w:val="27"/>
          <w:lang w:val="ro-MO"/>
        </w:rPr>
      </w:pPr>
      <w:r>
        <w:rPr>
          <w:rFonts w:ascii="Bookman Old Style" w:hAnsi="Bookman Old Style"/>
          <w:b/>
          <w:sz w:val="27"/>
          <w:szCs w:val="27"/>
          <w:lang w:val="ro-MO"/>
        </w:rPr>
        <w:t xml:space="preserve">Art.III. – </w:t>
      </w:r>
      <w:r>
        <w:rPr>
          <w:rFonts w:ascii="Bookman Old Style" w:hAnsi="Bookman Old Style"/>
          <w:sz w:val="27"/>
          <w:szCs w:val="27"/>
          <w:lang w:val="ro-MO"/>
        </w:rPr>
        <w:t>Legea nr.764-XV din 27 decembrie 2001 privind organizarea administrativ-teritorială a Republicii Moldova (Monitorul Oficial al Republicii Moldova, 2002, nr.16, art.53), cu modificările ulterioare, se modifică şi se completează după cum urmează:</w:t>
      </w:r>
    </w:p>
    <w:p w:rsidR="006A0C91" w:rsidRDefault="006A0C91">
      <w:pPr>
        <w:ind w:firstLine="567"/>
        <w:jc w:val="both"/>
        <w:rPr>
          <w:rFonts w:ascii="Bookman Old Style" w:hAnsi="Bookman Old Style"/>
          <w:sz w:val="27"/>
          <w:szCs w:val="27"/>
          <w:lang w:val="ro-MO"/>
        </w:rPr>
      </w:pPr>
      <w:r>
        <w:rPr>
          <w:rFonts w:ascii="Bookman Old Style" w:hAnsi="Bookman Old Style"/>
          <w:sz w:val="27"/>
          <w:szCs w:val="27"/>
          <w:lang w:val="ro-MO"/>
        </w:rPr>
        <w:t>1. La art.8 după cuvîntul ”Tiraspol” se introduce sintagma ”Cahul, Orhei, Ungheni, Soroca, Edineţ”.</w:t>
      </w:r>
    </w:p>
    <w:p w:rsidR="006A0C91" w:rsidRDefault="006A0C91">
      <w:pPr>
        <w:ind w:firstLine="567"/>
        <w:jc w:val="both"/>
        <w:rPr>
          <w:rFonts w:ascii="Bookman Old Style" w:hAnsi="Bookman Old Style"/>
          <w:sz w:val="27"/>
          <w:szCs w:val="27"/>
          <w:lang w:val="ro-MO"/>
        </w:rPr>
      </w:pPr>
      <w:r>
        <w:rPr>
          <w:rFonts w:ascii="Bookman Old Style" w:hAnsi="Bookman Old Style"/>
          <w:sz w:val="27"/>
          <w:szCs w:val="27"/>
          <w:lang w:val="ro-MO"/>
        </w:rPr>
        <w:t>2. La anexa nr.2, după compartimentul Bender se introduc următoarele compartimente:</w:t>
      </w:r>
    </w:p>
    <w:p w:rsidR="006A0C91" w:rsidRDefault="006A0C91">
      <w:pPr>
        <w:ind w:firstLine="567"/>
        <w:jc w:val="both"/>
        <w:rPr>
          <w:rFonts w:ascii="Bookman Old Style" w:hAnsi="Bookman Old Style"/>
          <w:sz w:val="27"/>
          <w:szCs w:val="27"/>
          <w:lang w:val="ro-MO"/>
        </w:rPr>
      </w:pPr>
      <w:r>
        <w:rPr>
          <w:rFonts w:ascii="Bookman Old Style" w:hAnsi="Bookman Old Style"/>
          <w:sz w:val="27"/>
          <w:szCs w:val="27"/>
          <w:lang w:val="ro-MO"/>
        </w:rPr>
        <w:t>”Municipiul Cahul</w:t>
      </w:r>
    </w:p>
    <w:p w:rsidR="006A0C91" w:rsidRDefault="006A0C91">
      <w:pPr>
        <w:ind w:firstLine="567"/>
        <w:jc w:val="both"/>
        <w:rPr>
          <w:rFonts w:ascii="Bookman Old Style" w:hAnsi="Bookman Old Style"/>
          <w:sz w:val="27"/>
          <w:szCs w:val="27"/>
          <w:lang w:val="ro-MO"/>
        </w:rPr>
      </w:pPr>
      <w:r>
        <w:rPr>
          <w:rFonts w:ascii="Bookman Old Style" w:hAnsi="Bookman Old Style"/>
          <w:sz w:val="27"/>
          <w:szCs w:val="27"/>
          <w:lang w:val="ro-MO"/>
        </w:rPr>
        <w:t>Total Localităţi                                                       1</w:t>
      </w:r>
    </w:p>
    <w:p w:rsidR="006A0C91" w:rsidRDefault="006A0C91">
      <w:pPr>
        <w:ind w:firstLine="567"/>
        <w:jc w:val="both"/>
        <w:rPr>
          <w:rFonts w:ascii="Bookman Old Style" w:hAnsi="Bookman Old Style"/>
          <w:sz w:val="27"/>
          <w:szCs w:val="27"/>
          <w:lang w:val="ro-MO"/>
        </w:rPr>
      </w:pPr>
      <w:r>
        <w:rPr>
          <w:rFonts w:ascii="Bookman Old Style" w:hAnsi="Bookman Old Style"/>
          <w:sz w:val="27"/>
          <w:szCs w:val="27"/>
          <w:lang w:val="ro-MO"/>
        </w:rPr>
        <w:t>Inclusiv:</w:t>
      </w:r>
    </w:p>
    <w:p w:rsidR="006A0C91" w:rsidRDefault="006A0C91">
      <w:pPr>
        <w:ind w:firstLine="567"/>
        <w:jc w:val="both"/>
        <w:rPr>
          <w:rFonts w:ascii="Bookman Old Style" w:hAnsi="Bookman Old Style"/>
          <w:sz w:val="27"/>
          <w:szCs w:val="27"/>
          <w:lang w:val="ro-MO"/>
        </w:rPr>
      </w:pPr>
      <w:r>
        <w:rPr>
          <w:rFonts w:ascii="Bookman Old Style" w:hAnsi="Bookman Old Style"/>
          <w:sz w:val="27"/>
          <w:szCs w:val="27"/>
          <w:lang w:val="ro-MO"/>
        </w:rPr>
        <w:t>municipii                                                               1</w:t>
      </w:r>
    </w:p>
    <w:p w:rsidR="006A0C91" w:rsidRDefault="006A0C91">
      <w:pPr>
        <w:ind w:firstLine="567"/>
        <w:jc w:val="both"/>
        <w:rPr>
          <w:rFonts w:ascii="Bookman Old Style" w:hAnsi="Bookman Old Style"/>
          <w:sz w:val="27"/>
          <w:szCs w:val="27"/>
          <w:lang w:val="ro-MO"/>
        </w:rPr>
      </w:pPr>
      <w:r>
        <w:rPr>
          <w:rFonts w:ascii="Bookman Old Style" w:hAnsi="Bookman Old Style"/>
          <w:sz w:val="27"/>
          <w:szCs w:val="27"/>
          <w:lang w:val="ro-MO"/>
        </w:rPr>
        <w:t>sate (comune)                                                        0</w:t>
      </w:r>
    </w:p>
    <w:p w:rsidR="006A0C91" w:rsidRDefault="006A0C91">
      <w:pPr>
        <w:ind w:firstLine="567"/>
        <w:jc w:val="both"/>
        <w:rPr>
          <w:rFonts w:ascii="Bookman Old Style" w:hAnsi="Bookman Old Style"/>
          <w:sz w:val="27"/>
          <w:szCs w:val="27"/>
          <w:lang w:val="ro-MO"/>
        </w:rPr>
      </w:pPr>
      <w:r>
        <w:rPr>
          <w:rFonts w:ascii="Bookman Old Style" w:hAnsi="Bookman Old Style"/>
          <w:sz w:val="27"/>
          <w:szCs w:val="27"/>
          <w:lang w:val="ro-MO"/>
        </w:rPr>
        <w:t>localităţi din componenţa satelor (comunelor)      0</w:t>
      </w:r>
    </w:p>
    <w:p w:rsidR="006A0C91" w:rsidRDefault="006A0C91">
      <w:pPr>
        <w:ind w:firstLine="567"/>
        <w:jc w:val="both"/>
        <w:rPr>
          <w:rFonts w:ascii="Bookman Old Style" w:hAnsi="Bookman Old Style"/>
          <w:sz w:val="27"/>
          <w:szCs w:val="27"/>
          <w:lang w:val="ro-MO"/>
        </w:rPr>
      </w:pPr>
      <w:r>
        <w:rPr>
          <w:rFonts w:ascii="Bookman Old Style" w:hAnsi="Bookman Old Style"/>
          <w:sz w:val="27"/>
          <w:szCs w:val="27"/>
          <w:lang w:val="ro-MO"/>
        </w:rPr>
        <w:t>Municipiul Cahul</w:t>
      </w:r>
    </w:p>
    <w:p w:rsidR="006A0C91" w:rsidRDefault="006A0C91">
      <w:pPr>
        <w:ind w:firstLine="567"/>
        <w:jc w:val="both"/>
        <w:rPr>
          <w:rFonts w:ascii="Bookman Old Style" w:hAnsi="Bookman Old Style"/>
          <w:sz w:val="27"/>
          <w:szCs w:val="27"/>
          <w:lang w:val="ro-MO"/>
        </w:rPr>
      </w:pPr>
    </w:p>
    <w:p w:rsidR="006A0C91" w:rsidRDefault="006A0C91">
      <w:pPr>
        <w:ind w:firstLine="567"/>
        <w:jc w:val="both"/>
        <w:rPr>
          <w:rFonts w:ascii="Bookman Old Style" w:hAnsi="Bookman Old Style"/>
          <w:sz w:val="27"/>
          <w:szCs w:val="27"/>
          <w:lang w:val="ro-MO"/>
        </w:rPr>
      </w:pPr>
      <w:r>
        <w:rPr>
          <w:rFonts w:ascii="Bookman Old Style" w:hAnsi="Bookman Old Style"/>
          <w:sz w:val="27"/>
          <w:szCs w:val="27"/>
          <w:lang w:val="ro-MO"/>
        </w:rPr>
        <w:t>Municipiul Orhei</w:t>
      </w:r>
    </w:p>
    <w:p w:rsidR="006A0C91" w:rsidRDefault="006A0C91">
      <w:pPr>
        <w:ind w:firstLine="567"/>
        <w:jc w:val="both"/>
        <w:rPr>
          <w:rFonts w:ascii="Bookman Old Style" w:hAnsi="Bookman Old Style"/>
          <w:sz w:val="27"/>
          <w:szCs w:val="27"/>
          <w:lang w:val="ro-MO"/>
        </w:rPr>
      </w:pPr>
      <w:r>
        <w:rPr>
          <w:rFonts w:ascii="Bookman Old Style" w:hAnsi="Bookman Old Style"/>
          <w:sz w:val="27"/>
          <w:szCs w:val="27"/>
          <w:lang w:val="ro-MO"/>
        </w:rPr>
        <w:t>Total Localităţi                                                        1</w:t>
      </w:r>
    </w:p>
    <w:p w:rsidR="006A0C91" w:rsidRDefault="006A0C91">
      <w:pPr>
        <w:ind w:firstLine="567"/>
        <w:jc w:val="both"/>
        <w:rPr>
          <w:rFonts w:ascii="Bookman Old Style" w:hAnsi="Bookman Old Style"/>
          <w:sz w:val="27"/>
          <w:szCs w:val="27"/>
          <w:lang w:val="ro-MO"/>
        </w:rPr>
      </w:pPr>
      <w:r>
        <w:rPr>
          <w:rFonts w:ascii="Bookman Old Style" w:hAnsi="Bookman Old Style"/>
          <w:sz w:val="27"/>
          <w:szCs w:val="27"/>
          <w:lang w:val="ro-MO"/>
        </w:rPr>
        <w:t>Inclusiv:</w:t>
      </w:r>
    </w:p>
    <w:p w:rsidR="006A0C91" w:rsidRDefault="006A0C91">
      <w:pPr>
        <w:ind w:firstLine="567"/>
        <w:jc w:val="both"/>
        <w:rPr>
          <w:rFonts w:ascii="Bookman Old Style" w:hAnsi="Bookman Old Style"/>
          <w:sz w:val="27"/>
          <w:szCs w:val="27"/>
          <w:lang w:val="ro-MO"/>
        </w:rPr>
      </w:pPr>
      <w:r>
        <w:rPr>
          <w:rFonts w:ascii="Bookman Old Style" w:hAnsi="Bookman Old Style"/>
          <w:sz w:val="27"/>
          <w:szCs w:val="27"/>
          <w:lang w:val="ro-MO"/>
        </w:rPr>
        <w:t>municipii                                                                1</w:t>
      </w:r>
    </w:p>
    <w:p w:rsidR="006A0C91" w:rsidRDefault="006A0C91">
      <w:pPr>
        <w:ind w:firstLine="567"/>
        <w:jc w:val="both"/>
        <w:rPr>
          <w:rFonts w:ascii="Bookman Old Style" w:hAnsi="Bookman Old Style"/>
          <w:sz w:val="27"/>
          <w:szCs w:val="27"/>
          <w:lang w:val="ro-MO"/>
        </w:rPr>
      </w:pPr>
      <w:r>
        <w:rPr>
          <w:rFonts w:ascii="Bookman Old Style" w:hAnsi="Bookman Old Style"/>
          <w:sz w:val="27"/>
          <w:szCs w:val="27"/>
          <w:lang w:val="ro-MO"/>
        </w:rPr>
        <w:t>sate (comune)                                                         0</w:t>
      </w:r>
    </w:p>
    <w:p w:rsidR="006A0C91" w:rsidRDefault="006A0C91">
      <w:pPr>
        <w:ind w:firstLine="567"/>
        <w:jc w:val="both"/>
        <w:rPr>
          <w:rFonts w:ascii="Bookman Old Style" w:hAnsi="Bookman Old Style"/>
          <w:sz w:val="27"/>
          <w:szCs w:val="27"/>
          <w:lang w:val="ro-MO"/>
        </w:rPr>
      </w:pPr>
      <w:r>
        <w:rPr>
          <w:rFonts w:ascii="Bookman Old Style" w:hAnsi="Bookman Old Style"/>
          <w:sz w:val="27"/>
          <w:szCs w:val="27"/>
          <w:lang w:val="ro-MO"/>
        </w:rPr>
        <w:t>localităţi din componenţa satelor (comunelor)       0</w:t>
      </w:r>
    </w:p>
    <w:p w:rsidR="006A0C91" w:rsidRDefault="006A0C91">
      <w:pPr>
        <w:ind w:firstLine="567"/>
        <w:jc w:val="both"/>
        <w:rPr>
          <w:rFonts w:ascii="Bookman Old Style" w:hAnsi="Bookman Old Style"/>
          <w:sz w:val="27"/>
          <w:szCs w:val="27"/>
          <w:lang w:val="ro-MO"/>
        </w:rPr>
      </w:pPr>
      <w:r>
        <w:rPr>
          <w:rFonts w:ascii="Bookman Old Style" w:hAnsi="Bookman Old Style"/>
          <w:sz w:val="27"/>
          <w:szCs w:val="27"/>
          <w:lang w:val="ro-MO"/>
        </w:rPr>
        <w:t>Municipiul Orhei</w:t>
      </w:r>
    </w:p>
    <w:p w:rsidR="006A0C91" w:rsidRDefault="006A0C91">
      <w:pPr>
        <w:ind w:firstLine="567"/>
        <w:jc w:val="both"/>
        <w:rPr>
          <w:rFonts w:ascii="Bookman Old Style" w:hAnsi="Bookman Old Style"/>
          <w:sz w:val="27"/>
          <w:szCs w:val="27"/>
          <w:lang w:val="ro-MO"/>
        </w:rPr>
      </w:pPr>
    </w:p>
    <w:p w:rsidR="006A0C91" w:rsidRDefault="006A0C91">
      <w:pPr>
        <w:ind w:firstLine="567"/>
        <w:jc w:val="both"/>
        <w:rPr>
          <w:rFonts w:ascii="Bookman Old Style" w:hAnsi="Bookman Old Style"/>
          <w:sz w:val="27"/>
          <w:szCs w:val="27"/>
          <w:lang w:val="ro-MO"/>
        </w:rPr>
      </w:pPr>
      <w:r>
        <w:rPr>
          <w:rFonts w:ascii="Bookman Old Style" w:hAnsi="Bookman Old Style"/>
          <w:sz w:val="27"/>
          <w:szCs w:val="27"/>
          <w:lang w:val="ro-MO"/>
        </w:rPr>
        <w:t>Municipiul Ungheni</w:t>
      </w:r>
    </w:p>
    <w:p w:rsidR="006A0C91" w:rsidRDefault="006A0C91">
      <w:pPr>
        <w:ind w:firstLine="567"/>
        <w:jc w:val="both"/>
        <w:rPr>
          <w:rFonts w:ascii="Bookman Old Style" w:hAnsi="Bookman Old Style"/>
          <w:sz w:val="27"/>
          <w:szCs w:val="27"/>
          <w:lang w:val="ro-MO"/>
        </w:rPr>
      </w:pPr>
      <w:r>
        <w:rPr>
          <w:rFonts w:ascii="Bookman Old Style" w:hAnsi="Bookman Old Style"/>
          <w:sz w:val="27"/>
          <w:szCs w:val="27"/>
          <w:lang w:val="ro-MO"/>
        </w:rPr>
        <w:t>Total Localităţi                                                        1</w:t>
      </w:r>
    </w:p>
    <w:p w:rsidR="006A0C91" w:rsidRDefault="006A0C91">
      <w:pPr>
        <w:ind w:firstLine="567"/>
        <w:jc w:val="both"/>
        <w:rPr>
          <w:rFonts w:ascii="Bookman Old Style" w:hAnsi="Bookman Old Style"/>
          <w:sz w:val="27"/>
          <w:szCs w:val="27"/>
          <w:lang w:val="ro-MO"/>
        </w:rPr>
      </w:pPr>
      <w:r>
        <w:rPr>
          <w:rFonts w:ascii="Bookman Old Style" w:hAnsi="Bookman Old Style"/>
          <w:sz w:val="27"/>
          <w:szCs w:val="27"/>
          <w:lang w:val="ro-MO"/>
        </w:rPr>
        <w:t>Inclusiv:</w:t>
      </w:r>
    </w:p>
    <w:p w:rsidR="006A0C91" w:rsidRDefault="006A0C91">
      <w:pPr>
        <w:ind w:firstLine="567"/>
        <w:jc w:val="both"/>
        <w:rPr>
          <w:rFonts w:ascii="Bookman Old Style" w:hAnsi="Bookman Old Style"/>
          <w:sz w:val="27"/>
          <w:szCs w:val="27"/>
          <w:lang w:val="ro-MO"/>
        </w:rPr>
      </w:pPr>
      <w:r>
        <w:rPr>
          <w:rFonts w:ascii="Bookman Old Style" w:hAnsi="Bookman Old Style"/>
          <w:sz w:val="27"/>
          <w:szCs w:val="27"/>
          <w:lang w:val="ro-MO"/>
        </w:rPr>
        <w:t>municipii                                                                1</w:t>
      </w:r>
    </w:p>
    <w:p w:rsidR="006A0C91" w:rsidRDefault="006A0C91">
      <w:pPr>
        <w:ind w:firstLine="567"/>
        <w:jc w:val="both"/>
        <w:rPr>
          <w:rFonts w:ascii="Bookman Old Style" w:hAnsi="Bookman Old Style"/>
          <w:sz w:val="27"/>
          <w:szCs w:val="27"/>
          <w:lang w:val="ro-MO"/>
        </w:rPr>
      </w:pPr>
      <w:r>
        <w:rPr>
          <w:rFonts w:ascii="Bookman Old Style" w:hAnsi="Bookman Old Style"/>
          <w:sz w:val="27"/>
          <w:szCs w:val="27"/>
          <w:lang w:val="ro-MO"/>
        </w:rPr>
        <w:t>sate (comune)                                                         0</w:t>
      </w:r>
    </w:p>
    <w:p w:rsidR="006A0C91" w:rsidRDefault="006A0C91">
      <w:pPr>
        <w:ind w:firstLine="567"/>
        <w:jc w:val="both"/>
        <w:rPr>
          <w:rFonts w:ascii="Bookman Old Style" w:hAnsi="Bookman Old Style"/>
          <w:sz w:val="27"/>
          <w:szCs w:val="27"/>
          <w:lang w:val="ro-MO"/>
        </w:rPr>
      </w:pPr>
      <w:r>
        <w:rPr>
          <w:rFonts w:ascii="Bookman Old Style" w:hAnsi="Bookman Old Style"/>
          <w:sz w:val="27"/>
          <w:szCs w:val="27"/>
          <w:lang w:val="ro-MO"/>
        </w:rPr>
        <w:t>localităţi din componenţa satelor (comunelor)       0</w:t>
      </w:r>
    </w:p>
    <w:p w:rsidR="006A0C91" w:rsidRDefault="006A0C91">
      <w:pPr>
        <w:ind w:firstLine="567"/>
        <w:jc w:val="both"/>
        <w:rPr>
          <w:rFonts w:ascii="Bookman Old Style" w:hAnsi="Bookman Old Style"/>
          <w:sz w:val="27"/>
          <w:szCs w:val="27"/>
          <w:lang w:val="ro-MO"/>
        </w:rPr>
      </w:pPr>
      <w:r>
        <w:rPr>
          <w:rFonts w:ascii="Bookman Old Style" w:hAnsi="Bookman Old Style"/>
          <w:sz w:val="27"/>
          <w:szCs w:val="27"/>
          <w:lang w:val="ro-MO"/>
        </w:rPr>
        <w:t>Municipiul Ungheni</w:t>
      </w:r>
    </w:p>
    <w:p w:rsidR="006A0C91" w:rsidRDefault="006A0C91">
      <w:pPr>
        <w:ind w:firstLine="567"/>
        <w:jc w:val="both"/>
        <w:rPr>
          <w:rFonts w:ascii="Bookman Old Style" w:hAnsi="Bookman Old Style"/>
          <w:sz w:val="27"/>
          <w:szCs w:val="27"/>
          <w:lang w:val="ro-MO"/>
        </w:rPr>
      </w:pPr>
    </w:p>
    <w:p w:rsidR="006A0C91" w:rsidRDefault="006A0C91">
      <w:pPr>
        <w:ind w:firstLine="567"/>
        <w:jc w:val="both"/>
        <w:rPr>
          <w:rFonts w:ascii="Bookman Old Style" w:hAnsi="Bookman Old Style"/>
          <w:sz w:val="27"/>
          <w:szCs w:val="27"/>
          <w:lang w:val="ro-MO"/>
        </w:rPr>
      </w:pPr>
      <w:r>
        <w:rPr>
          <w:rFonts w:ascii="Bookman Old Style" w:hAnsi="Bookman Old Style"/>
          <w:sz w:val="27"/>
          <w:szCs w:val="27"/>
          <w:lang w:val="ro-MO"/>
        </w:rPr>
        <w:t>Municipiul Soroca</w:t>
      </w:r>
    </w:p>
    <w:p w:rsidR="006A0C91" w:rsidRDefault="006A0C91">
      <w:pPr>
        <w:ind w:firstLine="567"/>
        <w:jc w:val="both"/>
        <w:rPr>
          <w:rFonts w:ascii="Bookman Old Style" w:hAnsi="Bookman Old Style"/>
          <w:sz w:val="27"/>
          <w:szCs w:val="27"/>
          <w:lang w:val="ro-MO"/>
        </w:rPr>
      </w:pPr>
      <w:r>
        <w:rPr>
          <w:rFonts w:ascii="Bookman Old Style" w:hAnsi="Bookman Old Style"/>
          <w:sz w:val="27"/>
          <w:szCs w:val="27"/>
          <w:lang w:val="ro-MO"/>
        </w:rPr>
        <w:t>Total Localităţi                                                       1</w:t>
      </w:r>
    </w:p>
    <w:p w:rsidR="006A0C91" w:rsidRDefault="006A0C91">
      <w:pPr>
        <w:ind w:firstLine="567"/>
        <w:jc w:val="both"/>
        <w:rPr>
          <w:rFonts w:ascii="Bookman Old Style" w:hAnsi="Bookman Old Style"/>
          <w:sz w:val="27"/>
          <w:szCs w:val="27"/>
          <w:lang w:val="ro-MO"/>
        </w:rPr>
      </w:pPr>
      <w:r>
        <w:rPr>
          <w:rFonts w:ascii="Bookman Old Style" w:hAnsi="Bookman Old Style"/>
          <w:sz w:val="27"/>
          <w:szCs w:val="27"/>
          <w:lang w:val="ro-MO"/>
        </w:rPr>
        <w:t>Inclusiv:</w:t>
      </w:r>
    </w:p>
    <w:p w:rsidR="006A0C91" w:rsidRDefault="006A0C91">
      <w:pPr>
        <w:ind w:firstLine="567"/>
        <w:jc w:val="both"/>
        <w:rPr>
          <w:rFonts w:ascii="Bookman Old Style" w:hAnsi="Bookman Old Style"/>
          <w:sz w:val="27"/>
          <w:szCs w:val="27"/>
          <w:lang w:val="ro-MO"/>
        </w:rPr>
      </w:pPr>
      <w:r>
        <w:rPr>
          <w:rFonts w:ascii="Bookman Old Style" w:hAnsi="Bookman Old Style"/>
          <w:sz w:val="27"/>
          <w:szCs w:val="27"/>
          <w:lang w:val="ro-MO"/>
        </w:rPr>
        <w:t>municipii                                                               1</w:t>
      </w:r>
    </w:p>
    <w:p w:rsidR="006A0C91" w:rsidRDefault="006A0C91">
      <w:pPr>
        <w:ind w:firstLine="567"/>
        <w:jc w:val="both"/>
        <w:rPr>
          <w:rFonts w:ascii="Bookman Old Style" w:hAnsi="Bookman Old Style"/>
          <w:sz w:val="27"/>
          <w:szCs w:val="27"/>
          <w:lang w:val="ro-MO"/>
        </w:rPr>
      </w:pPr>
      <w:r>
        <w:rPr>
          <w:rFonts w:ascii="Bookman Old Style" w:hAnsi="Bookman Old Style"/>
          <w:sz w:val="27"/>
          <w:szCs w:val="27"/>
          <w:lang w:val="ro-MO"/>
        </w:rPr>
        <w:t>sate (comune)                                                        0</w:t>
      </w:r>
    </w:p>
    <w:p w:rsidR="006A0C91" w:rsidRDefault="006A0C91">
      <w:pPr>
        <w:ind w:firstLine="567"/>
        <w:jc w:val="both"/>
        <w:rPr>
          <w:rFonts w:ascii="Bookman Old Style" w:hAnsi="Bookman Old Style"/>
          <w:sz w:val="27"/>
          <w:szCs w:val="27"/>
          <w:lang w:val="ro-MO"/>
        </w:rPr>
      </w:pPr>
      <w:r>
        <w:rPr>
          <w:rFonts w:ascii="Bookman Old Style" w:hAnsi="Bookman Old Style"/>
          <w:sz w:val="27"/>
          <w:szCs w:val="27"/>
          <w:lang w:val="ro-MO"/>
        </w:rPr>
        <w:t>localităţi din componenţa satelor (comunelor)      0</w:t>
      </w:r>
    </w:p>
    <w:p w:rsidR="006A0C91" w:rsidRDefault="006A0C91">
      <w:pPr>
        <w:ind w:firstLine="567"/>
        <w:jc w:val="both"/>
        <w:rPr>
          <w:rFonts w:ascii="Bookman Old Style" w:hAnsi="Bookman Old Style"/>
          <w:sz w:val="27"/>
          <w:szCs w:val="27"/>
          <w:lang w:val="ro-MO"/>
        </w:rPr>
      </w:pPr>
      <w:r>
        <w:rPr>
          <w:rFonts w:ascii="Bookman Old Style" w:hAnsi="Bookman Old Style"/>
          <w:sz w:val="27"/>
          <w:szCs w:val="27"/>
          <w:lang w:val="ro-MO"/>
        </w:rPr>
        <w:t>Municipiul Soroca</w:t>
      </w:r>
    </w:p>
    <w:p w:rsidR="006A0C91" w:rsidRDefault="006A0C91">
      <w:pPr>
        <w:ind w:firstLine="567"/>
        <w:jc w:val="both"/>
        <w:rPr>
          <w:rFonts w:ascii="Bookman Old Style" w:hAnsi="Bookman Old Style"/>
          <w:sz w:val="27"/>
          <w:szCs w:val="27"/>
          <w:lang w:val="ro-MO"/>
        </w:rPr>
      </w:pPr>
    </w:p>
    <w:p w:rsidR="006A0C91" w:rsidRDefault="006A0C91">
      <w:pPr>
        <w:ind w:firstLine="567"/>
        <w:jc w:val="both"/>
        <w:rPr>
          <w:rFonts w:ascii="Bookman Old Style" w:hAnsi="Bookman Old Style"/>
          <w:sz w:val="27"/>
          <w:szCs w:val="27"/>
          <w:lang w:val="ro-MO"/>
        </w:rPr>
      </w:pPr>
      <w:r>
        <w:rPr>
          <w:rFonts w:ascii="Bookman Old Style" w:hAnsi="Bookman Old Style"/>
          <w:sz w:val="27"/>
          <w:szCs w:val="27"/>
          <w:lang w:val="ro-MO"/>
        </w:rPr>
        <w:t>Municipiul Edineţ</w:t>
      </w:r>
    </w:p>
    <w:p w:rsidR="006A0C91" w:rsidRDefault="006A0C91">
      <w:pPr>
        <w:ind w:firstLine="567"/>
        <w:jc w:val="both"/>
        <w:rPr>
          <w:rFonts w:ascii="Bookman Old Style" w:hAnsi="Bookman Old Style"/>
          <w:sz w:val="27"/>
          <w:szCs w:val="27"/>
          <w:lang w:val="ro-MO"/>
        </w:rPr>
      </w:pPr>
      <w:r>
        <w:rPr>
          <w:rFonts w:ascii="Bookman Old Style" w:hAnsi="Bookman Old Style"/>
          <w:sz w:val="27"/>
          <w:szCs w:val="27"/>
          <w:lang w:val="ro-MO"/>
        </w:rPr>
        <w:t>Total Localităţi                                                       3</w:t>
      </w:r>
    </w:p>
    <w:p w:rsidR="006A0C91" w:rsidRDefault="006A0C91">
      <w:pPr>
        <w:ind w:firstLine="567"/>
        <w:jc w:val="both"/>
        <w:rPr>
          <w:rFonts w:ascii="Bookman Old Style" w:hAnsi="Bookman Old Style"/>
          <w:sz w:val="27"/>
          <w:szCs w:val="27"/>
          <w:lang w:val="ro-MO"/>
        </w:rPr>
      </w:pPr>
      <w:r>
        <w:rPr>
          <w:rFonts w:ascii="Bookman Old Style" w:hAnsi="Bookman Old Style"/>
          <w:sz w:val="27"/>
          <w:szCs w:val="27"/>
          <w:lang w:val="ro-MO"/>
        </w:rPr>
        <w:t>Inclusiv:</w:t>
      </w:r>
    </w:p>
    <w:p w:rsidR="006A0C91" w:rsidRDefault="006A0C91">
      <w:pPr>
        <w:ind w:firstLine="567"/>
        <w:jc w:val="both"/>
        <w:rPr>
          <w:rFonts w:ascii="Bookman Old Style" w:hAnsi="Bookman Old Style"/>
          <w:sz w:val="27"/>
          <w:szCs w:val="27"/>
          <w:lang w:val="ro-MO"/>
        </w:rPr>
      </w:pPr>
      <w:r>
        <w:rPr>
          <w:rFonts w:ascii="Bookman Old Style" w:hAnsi="Bookman Old Style"/>
          <w:sz w:val="27"/>
          <w:szCs w:val="27"/>
          <w:lang w:val="ro-MO"/>
        </w:rPr>
        <w:t>municipii                                                                1</w:t>
      </w:r>
    </w:p>
    <w:p w:rsidR="006A0C91" w:rsidRDefault="006A0C91">
      <w:pPr>
        <w:ind w:firstLine="567"/>
        <w:jc w:val="both"/>
        <w:rPr>
          <w:rFonts w:ascii="Bookman Old Style" w:hAnsi="Bookman Old Style"/>
          <w:sz w:val="27"/>
          <w:szCs w:val="27"/>
          <w:lang w:val="ro-MO"/>
        </w:rPr>
      </w:pPr>
      <w:r>
        <w:rPr>
          <w:rFonts w:ascii="Bookman Old Style" w:hAnsi="Bookman Old Style"/>
          <w:sz w:val="27"/>
          <w:szCs w:val="27"/>
          <w:lang w:val="ro-MO"/>
        </w:rPr>
        <w:t>sate (comune)                                                         2</w:t>
      </w:r>
    </w:p>
    <w:p w:rsidR="006A0C91" w:rsidRDefault="006A0C91">
      <w:pPr>
        <w:ind w:firstLine="567"/>
        <w:jc w:val="both"/>
        <w:rPr>
          <w:rFonts w:ascii="Bookman Old Style" w:hAnsi="Bookman Old Style"/>
          <w:sz w:val="27"/>
          <w:szCs w:val="27"/>
          <w:lang w:val="ro-MO"/>
        </w:rPr>
      </w:pPr>
      <w:r>
        <w:rPr>
          <w:rFonts w:ascii="Bookman Old Style" w:hAnsi="Bookman Old Style"/>
          <w:sz w:val="27"/>
          <w:szCs w:val="27"/>
          <w:lang w:val="ro-MO"/>
        </w:rPr>
        <w:t>localităţi din componenţa satelor (comunelor)       2</w:t>
      </w:r>
    </w:p>
    <w:p w:rsidR="006A0C91" w:rsidRDefault="006A0C91">
      <w:pPr>
        <w:ind w:firstLine="567"/>
        <w:jc w:val="both"/>
        <w:rPr>
          <w:rFonts w:ascii="Bookman Old Style" w:hAnsi="Bookman Old Style"/>
          <w:sz w:val="27"/>
          <w:szCs w:val="27"/>
          <w:lang w:val="ro-MO"/>
        </w:rPr>
      </w:pPr>
      <w:r>
        <w:rPr>
          <w:rFonts w:ascii="Bookman Old Style" w:hAnsi="Bookman Old Style"/>
          <w:sz w:val="27"/>
          <w:szCs w:val="27"/>
          <w:lang w:val="ro-MO"/>
        </w:rPr>
        <w:t>Municipiul Edineţ</w:t>
      </w:r>
    </w:p>
    <w:p w:rsidR="006A0C91" w:rsidRDefault="006A0C91">
      <w:pPr>
        <w:ind w:firstLine="567"/>
        <w:jc w:val="both"/>
        <w:rPr>
          <w:rFonts w:ascii="Bookman Old Style" w:hAnsi="Bookman Old Style"/>
          <w:sz w:val="27"/>
          <w:szCs w:val="27"/>
          <w:lang w:val="ro-MO"/>
        </w:rPr>
      </w:pPr>
      <w:r>
        <w:rPr>
          <w:rFonts w:ascii="Bookman Old Style" w:hAnsi="Bookman Old Style"/>
          <w:sz w:val="27"/>
          <w:szCs w:val="27"/>
          <w:lang w:val="ro-MO"/>
        </w:rPr>
        <w:t>Sate (comune)</w:t>
      </w:r>
    </w:p>
    <w:p w:rsidR="006A0C91" w:rsidRDefault="006A0C91">
      <w:pPr>
        <w:ind w:firstLine="567"/>
        <w:jc w:val="both"/>
        <w:rPr>
          <w:rFonts w:ascii="Bookman Old Style" w:hAnsi="Bookman Old Style"/>
          <w:sz w:val="27"/>
          <w:szCs w:val="27"/>
          <w:lang w:val="ro-MO"/>
        </w:rPr>
      </w:pPr>
      <w:r>
        <w:rPr>
          <w:rFonts w:ascii="Bookman Old Style" w:hAnsi="Bookman Old Style"/>
          <w:sz w:val="27"/>
          <w:szCs w:val="27"/>
          <w:lang w:val="ro-MO"/>
        </w:rPr>
        <w:t>Alexăndreni</w:t>
      </w:r>
    </w:p>
    <w:p w:rsidR="006A0C91" w:rsidRDefault="006A0C91">
      <w:pPr>
        <w:ind w:firstLine="567"/>
        <w:jc w:val="both"/>
        <w:rPr>
          <w:rFonts w:ascii="Bookman Old Style" w:hAnsi="Bookman Old Style"/>
          <w:sz w:val="27"/>
          <w:szCs w:val="27"/>
          <w:lang w:val="ro-MO"/>
        </w:rPr>
      </w:pPr>
      <w:r>
        <w:rPr>
          <w:rFonts w:ascii="Bookman Old Style" w:hAnsi="Bookman Old Style"/>
          <w:sz w:val="27"/>
          <w:szCs w:val="27"/>
          <w:lang w:val="ro-MO"/>
        </w:rPr>
        <w:t>Gordineştii Noi”.</w:t>
      </w:r>
    </w:p>
    <w:p w:rsidR="006A0C91" w:rsidRDefault="006A0C91">
      <w:pPr>
        <w:ind w:firstLine="567"/>
        <w:jc w:val="both"/>
        <w:rPr>
          <w:rFonts w:ascii="Bookman Old Style" w:hAnsi="Bookman Old Style"/>
          <w:sz w:val="27"/>
          <w:szCs w:val="27"/>
          <w:lang w:val="ro-MO"/>
        </w:rPr>
      </w:pPr>
    </w:p>
    <w:p w:rsidR="006A0C91" w:rsidRDefault="006A0C91">
      <w:pPr>
        <w:ind w:firstLine="567"/>
        <w:jc w:val="both"/>
        <w:rPr>
          <w:rFonts w:ascii="Bookman Old Style" w:hAnsi="Bookman Old Style"/>
          <w:sz w:val="27"/>
          <w:szCs w:val="27"/>
          <w:lang w:val="ro-MO"/>
        </w:rPr>
      </w:pPr>
      <w:r>
        <w:rPr>
          <w:rFonts w:ascii="Bookman Old Style" w:hAnsi="Bookman Old Style"/>
          <w:sz w:val="27"/>
          <w:szCs w:val="27"/>
          <w:lang w:val="ro-MO"/>
        </w:rPr>
        <w:t>3. La anexa nr.3:</w:t>
      </w:r>
    </w:p>
    <w:p w:rsidR="006A0C91" w:rsidRDefault="006A0C91">
      <w:pPr>
        <w:ind w:firstLine="567"/>
        <w:jc w:val="both"/>
        <w:rPr>
          <w:rFonts w:ascii="Bookman Old Style" w:hAnsi="Bookman Old Style"/>
          <w:sz w:val="27"/>
          <w:szCs w:val="27"/>
          <w:lang w:val="ro-MO"/>
        </w:rPr>
      </w:pPr>
      <w:r>
        <w:rPr>
          <w:rFonts w:ascii="Bookman Old Style" w:hAnsi="Bookman Old Style"/>
          <w:sz w:val="27"/>
          <w:szCs w:val="27"/>
          <w:lang w:val="ro-MO"/>
        </w:rPr>
        <w:t>-  la compartimentul Raionul Cahul, după cuvintele „oraşe” se introduce sintagma „/municipii”;</w:t>
      </w:r>
    </w:p>
    <w:p w:rsidR="006A0C91" w:rsidRDefault="006A0C91">
      <w:pPr>
        <w:ind w:firstLine="567"/>
        <w:jc w:val="both"/>
        <w:rPr>
          <w:rFonts w:ascii="Bookman Old Style" w:hAnsi="Bookman Old Style"/>
          <w:sz w:val="27"/>
          <w:szCs w:val="27"/>
          <w:lang w:val="ro-MO"/>
        </w:rPr>
      </w:pPr>
      <w:r>
        <w:rPr>
          <w:rFonts w:ascii="Bookman Old Style" w:hAnsi="Bookman Old Style"/>
          <w:sz w:val="27"/>
          <w:szCs w:val="27"/>
          <w:lang w:val="ro-MO"/>
        </w:rPr>
        <w:t>- la compartimentul Raionul Edineţ, după cuvintele „oraşe” se introduce sintagma „/municipii”;</w:t>
      </w:r>
    </w:p>
    <w:p w:rsidR="006A0C91" w:rsidRDefault="006A0C91">
      <w:pPr>
        <w:ind w:firstLine="567"/>
        <w:jc w:val="both"/>
        <w:rPr>
          <w:rFonts w:ascii="Bookman Old Style" w:hAnsi="Bookman Old Style"/>
          <w:sz w:val="27"/>
          <w:szCs w:val="27"/>
          <w:lang w:val="ro-MO"/>
        </w:rPr>
      </w:pPr>
      <w:r>
        <w:rPr>
          <w:rFonts w:ascii="Bookman Old Style" w:hAnsi="Bookman Old Style"/>
          <w:sz w:val="27"/>
          <w:szCs w:val="27"/>
          <w:lang w:val="ro-MO"/>
        </w:rPr>
        <w:t>- la compartimentul Raionul Orhei, după cuvintele „oraşe” se introduce sintagma „/municipii”;</w:t>
      </w:r>
    </w:p>
    <w:p w:rsidR="006A0C91" w:rsidRDefault="006A0C91">
      <w:pPr>
        <w:ind w:firstLine="567"/>
        <w:jc w:val="both"/>
        <w:rPr>
          <w:rFonts w:ascii="Bookman Old Style" w:hAnsi="Bookman Old Style"/>
          <w:sz w:val="27"/>
          <w:szCs w:val="27"/>
          <w:lang w:val="ro-MO"/>
        </w:rPr>
      </w:pPr>
      <w:r>
        <w:rPr>
          <w:rFonts w:ascii="Bookman Old Style" w:hAnsi="Bookman Old Style"/>
          <w:sz w:val="27"/>
          <w:szCs w:val="27"/>
          <w:lang w:val="ro-MO"/>
        </w:rPr>
        <w:t>- la compartimentul Raionul Soroca, după cuvintele „oraşe” se introduce sintagma „/municipii”;</w:t>
      </w:r>
    </w:p>
    <w:p w:rsidR="006A0C91" w:rsidRDefault="006A0C91">
      <w:pPr>
        <w:ind w:firstLine="567"/>
        <w:jc w:val="both"/>
        <w:rPr>
          <w:rFonts w:ascii="Bookman Old Style" w:hAnsi="Bookman Old Style"/>
          <w:sz w:val="27"/>
          <w:szCs w:val="27"/>
          <w:lang w:val="ro-MO"/>
        </w:rPr>
      </w:pPr>
      <w:r>
        <w:rPr>
          <w:rFonts w:ascii="Bookman Old Style" w:hAnsi="Bookman Old Style"/>
          <w:sz w:val="27"/>
          <w:szCs w:val="27"/>
          <w:lang w:val="ro-MO"/>
        </w:rPr>
        <w:t>- la compartimentul Raionul Ungheni, după cuvintele „oraşe” se introduce sintagma „/municipii”.</w:t>
      </w:r>
    </w:p>
    <w:p w:rsidR="006A0C91" w:rsidRDefault="006A0C91">
      <w:pPr>
        <w:ind w:firstLine="567"/>
        <w:jc w:val="both"/>
        <w:rPr>
          <w:rFonts w:ascii="Bookman Old Style" w:hAnsi="Bookman Old Style"/>
          <w:sz w:val="27"/>
          <w:szCs w:val="27"/>
          <w:lang w:val="ro-MO"/>
        </w:rPr>
      </w:pPr>
    </w:p>
    <w:p w:rsidR="006A0C91" w:rsidRDefault="006A0C91">
      <w:pPr>
        <w:ind w:firstLine="567"/>
        <w:jc w:val="both"/>
        <w:rPr>
          <w:rFonts w:ascii="Bookman Old Style" w:hAnsi="Bookman Old Style"/>
          <w:sz w:val="27"/>
          <w:szCs w:val="27"/>
          <w:lang w:val="ro-MO"/>
        </w:rPr>
      </w:pPr>
      <w:r>
        <w:rPr>
          <w:rFonts w:ascii="Bookman Old Style" w:hAnsi="Bookman Old Style"/>
          <w:b/>
          <w:sz w:val="27"/>
          <w:szCs w:val="27"/>
          <w:lang w:val="ro-MO"/>
        </w:rPr>
        <w:t xml:space="preserve">Art. IV. – </w:t>
      </w:r>
      <w:r>
        <w:rPr>
          <w:rFonts w:ascii="Bookman Old Style" w:hAnsi="Bookman Old Style"/>
          <w:sz w:val="27"/>
          <w:szCs w:val="27"/>
          <w:lang w:val="ro-MO"/>
        </w:rPr>
        <w:t>Codul funciar nr.828-XII din 25 decembrie 1991 (republicat în Monitorul Oficial al Republicii Moldova, 2001, nr.107, art.817), cu modificările ulterioare, se modifică şi se completează după cum urmează:</w:t>
      </w:r>
    </w:p>
    <w:p w:rsidR="006A0C91" w:rsidRDefault="006A0C91">
      <w:pPr>
        <w:ind w:firstLine="567"/>
        <w:jc w:val="both"/>
        <w:rPr>
          <w:rFonts w:ascii="Bookman Old Style" w:hAnsi="Bookman Old Style"/>
          <w:sz w:val="27"/>
          <w:szCs w:val="27"/>
          <w:lang w:val="ro-MO"/>
        </w:rPr>
      </w:pPr>
      <w:r>
        <w:rPr>
          <w:rFonts w:ascii="Bookman Old Style" w:hAnsi="Bookman Old Style"/>
          <w:sz w:val="27"/>
          <w:szCs w:val="27"/>
          <w:lang w:val="ro-MO"/>
        </w:rPr>
        <w:t>1. La art.9, alin.(9) va avea următorul cuprins:</w:t>
      </w:r>
    </w:p>
    <w:p w:rsidR="006A0C91" w:rsidRDefault="006A0C91">
      <w:pPr>
        <w:ind w:firstLine="567"/>
        <w:jc w:val="both"/>
        <w:rPr>
          <w:rFonts w:ascii="Bookman Old Style" w:hAnsi="Bookman Old Style"/>
          <w:sz w:val="27"/>
          <w:szCs w:val="27"/>
          <w:lang w:val="ro-MO"/>
        </w:rPr>
      </w:pPr>
      <w:r>
        <w:rPr>
          <w:rFonts w:ascii="Bookman Old Style" w:hAnsi="Bookman Old Style"/>
          <w:sz w:val="27"/>
          <w:szCs w:val="27"/>
          <w:lang w:val="ro-MO"/>
        </w:rPr>
        <w:t xml:space="preserve"> ”</w:t>
      </w:r>
      <w:r w:rsidRPr="000D0655">
        <w:rPr>
          <w:rFonts w:ascii="Bookman Old Style" w:hAnsi="Bookman Old Style"/>
          <w:color w:val="000000"/>
          <w:sz w:val="27"/>
          <w:szCs w:val="27"/>
          <w:lang w:val="it-IT"/>
        </w:rPr>
        <w:t>schimbarea destinaţiei terenurilor agricole cu gradul de evaluare a fertilităţii naturale mai mic de 60, în temeiul cererii  proprietarului</w:t>
      </w:r>
      <w:r>
        <w:rPr>
          <w:rFonts w:ascii="Bookman Old Style" w:hAnsi="Bookman Old Style"/>
          <w:sz w:val="27"/>
          <w:szCs w:val="27"/>
          <w:lang w:val="ro-MO"/>
        </w:rPr>
        <w:t>”</w:t>
      </w:r>
    </w:p>
    <w:p w:rsidR="006A0C91" w:rsidRDefault="006A0C91">
      <w:pPr>
        <w:ind w:firstLine="567"/>
        <w:jc w:val="both"/>
        <w:rPr>
          <w:rFonts w:ascii="Bookman Old Style" w:hAnsi="Bookman Old Style"/>
          <w:sz w:val="27"/>
          <w:szCs w:val="27"/>
          <w:lang w:val="ro-MO"/>
        </w:rPr>
      </w:pPr>
      <w:r>
        <w:rPr>
          <w:rFonts w:ascii="Bookman Old Style" w:hAnsi="Bookman Old Style"/>
          <w:sz w:val="27"/>
          <w:szCs w:val="27"/>
          <w:lang w:val="ro-MO"/>
        </w:rPr>
        <w:t>2. La art.10, alin.(12) va avea următorul cuprins:</w:t>
      </w:r>
    </w:p>
    <w:p w:rsidR="006A0C91" w:rsidRDefault="006A0C91">
      <w:pPr>
        <w:ind w:firstLine="567"/>
        <w:jc w:val="both"/>
        <w:rPr>
          <w:rFonts w:ascii="Bookman Old Style" w:hAnsi="Bookman Old Style"/>
          <w:sz w:val="27"/>
          <w:szCs w:val="27"/>
          <w:lang w:val="ro-MO"/>
        </w:rPr>
      </w:pPr>
      <w:r>
        <w:rPr>
          <w:rFonts w:ascii="Bookman Old Style" w:hAnsi="Bookman Old Style"/>
          <w:sz w:val="27"/>
          <w:szCs w:val="27"/>
          <w:lang w:val="ro-MO"/>
        </w:rPr>
        <w:t>”</w:t>
      </w:r>
      <w:r w:rsidRPr="000D0655">
        <w:rPr>
          <w:rFonts w:ascii="Bookman Old Style" w:hAnsi="Bookman Old Style"/>
          <w:color w:val="000000"/>
          <w:sz w:val="27"/>
          <w:szCs w:val="27"/>
          <w:lang w:val="it-IT"/>
        </w:rPr>
        <w:t>schimbarea destinaţiei terenurilor agricole cu gradul de evaluare a fertilităţii naturale mai mic de 60, în temeiul cererii  proprietarului</w:t>
      </w:r>
      <w:r>
        <w:rPr>
          <w:rFonts w:ascii="Bookman Old Style" w:hAnsi="Bookman Old Style"/>
          <w:sz w:val="27"/>
          <w:szCs w:val="27"/>
          <w:lang w:val="ro-MO"/>
        </w:rPr>
        <w:t>”</w:t>
      </w:r>
    </w:p>
    <w:p w:rsidR="006A0C91" w:rsidRDefault="006A0C91">
      <w:pPr>
        <w:ind w:firstLine="567"/>
        <w:jc w:val="both"/>
        <w:rPr>
          <w:rFonts w:ascii="Bookman Old Style" w:hAnsi="Bookman Old Style"/>
          <w:sz w:val="27"/>
          <w:szCs w:val="27"/>
          <w:lang w:val="ro-MO"/>
        </w:rPr>
      </w:pPr>
      <w:r>
        <w:rPr>
          <w:rFonts w:ascii="Bookman Old Style" w:hAnsi="Bookman Old Style"/>
          <w:sz w:val="27"/>
          <w:szCs w:val="27"/>
          <w:lang w:val="ro-MO"/>
        </w:rPr>
        <w:t>2. La art.71, alin.(2) va avea următorul cuprins:</w:t>
      </w:r>
    </w:p>
    <w:p w:rsidR="006A0C91" w:rsidRDefault="006A0C91">
      <w:pPr>
        <w:ind w:firstLine="567"/>
        <w:jc w:val="both"/>
        <w:rPr>
          <w:rFonts w:ascii="Bookman Old Style" w:hAnsi="Bookman Old Style"/>
          <w:sz w:val="27"/>
          <w:szCs w:val="27"/>
          <w:lang w:val="ro-MO"/>
        </w:rPr>
      </w:pPr>
      <w:r>
        <w:rPr>
          <w:rFonts w:ascii="Bookman Old Style" w:hAnsi="Bookman Old Style"/>
          <w:sz w:val="27"/>
          <w:szCs w:val="27"/>
          <w:lang w:val="ro-MO"/>
        </w:rPr>
        <w:t>”Schimbarea destinaţiei terenurilor agricole cu gradul de evaluare a fertilităţii naturale mai mic de 60 se efectuează prin decizia consiliilor unităţilor administrativ-teritoriale de ambele nivele, în temeiul cererii proprietarului, cu consultarea Agenţiei Relaţii Funciare şi Cadastru a Republicii Moldova, şi nu mai mult de 3 he pentru necesităţile publice şi un hectar pentru necesităţile economice pe an.”</w:t>
      </w:r>
    </w:p>
    <w:p w:rsidR="006A0C91" w:rsidRDefault="006A0C91">
      <w:pPr>
        <w:ind w:firstLine="567"/>
        <w:jc w:val="both"/>
        <w:rPr>
          <w:rFonts w:ascii="Bookman Old Style" w:hAnsi="Bookman Old Style"/>
          <w:sz w:val="27"/>
          <w:szCs w:val="27"/>
          <w:lang w:val="ro-MO"/>
        </w:rPr>
      </w:pPr>
    </w:p>
    <w:p w:rsidR="006A0C91" w:rsidRDefault="006A0C91">
      <w:pPr>
        <w:ind w:firstLine="567"/>
        <w:jc w:val="both"/>
        <w:rPr>
          <w:rFonts w:ascii="Bookman Old Style" w:hAnsi="Bookman Old Style"/>
          <w:sz w:val="27"/>
          <w:szCs w:val="27"/>
          <w:lang w:val="ro-MO"/>
        </w:rPr>
      </w:pPr>
      <w:r>
        <w:rPr>
          <w:rFonts w:ascii="Bookman Old Style" w:hAnsi="Bookman Old Style"/>
          <w:b/>
          <w:sz w:val="27"/>
          <w:szCs w:val="27"/>
          <w:lang w:val="ro-MO"/>
        </w:rPr>
        <w:t xml:space="preserve">Art. V. – </w:t>
      </w:r>
      <w:r>
        <w:rPr>
          <w:rFonts w:ascii="Bookman Old Style" w:hAnsi="Bookman Old Style"/>
          <w:sz w:val="27"/>
          <w:szCs w:val="27"/>
          <w:lang w:val="ro-MO"/>
        </w:rPr>
        <w:t>Legea nr.1308-XIII din 25 iulie 1997 privind preţul normativ şi modul de vînzare – cumpărare a pămîntului (republicată în Monitorul Oficial al Republicii Moldova, 2001, nr.147-149, art.1161), cu modificările ulterioare, se modifică şi se completează după cum urmează:</w:t>
      </w:r>
    </w:p>
    <w:p w:rsidR="006A0C91" w:rsidRDefault="006A0C91">
      <w:pPr>
        <w:ind w:firstLine="567"/>
        <w:jc w:val="both"/>
        <w:rPr>
          <w:rFonts w:ascii="Bookman Old Style" w:hAnsi="Bookman Old Style"/>
          <w:sz w:val="27"/>
          <w:szCs w:val="27"/>
          <w:lang w:val="ro-MO"/>
        </w:rPr>
      </w:pPr>
      <w:r>
        <w:rPr>
          <w:rFonts w:ascii="Bookman Old Style" w:hAnsi="Bookman Old Style"/>
          <w:sz w:val="27"/>
          <w:szCs w:val="27"/>
          <w:lang w:val="ro-MO"/>
        </w:rPr>
        <w:t>1. La art.14:</w:t>
      </w:r>
    </w:p>
    <w:p w:rsidR="006A0C91" w:rsidRDefault="006A0C91">
      <w:pPr>
        <w:ind w:firstLine="567"/>
        <w:jc w:val="both"/>
        <w:rPr>
          <w:rFonts w:ascii="Bookman Old Style" w:hAnsi="Bookman Old Style"/>
          <w:sz w:val="27"/>
          <w:szCs w:val="27"/>
          <w:lang w:val="ro-MO"/>
        </w:rPr>
      </w:pPr>
      <w:r>
        <w:rPr>
          <w:rFonts w:ascii="Bookman Old Style" w:hAnsi="Bookman Old Style"/>
          <w:sz w:val="27"/>
          <w:szCs w:val="27"/>
          <w:lang w:val="ro-MO"/>
        </w:rPr>
        <w:t xml:space="preserve">- la alin.(1) sintagma ”la bugetul de stat” se substituie cu sintagma ”în cuantumul de 80% la bugetul unităţii administrativ-teritoriale, </w:t>
      </w:r>
      <w:r>
        <w:rPr>
          <w:rFonts w:ascii="Bookman Old Style" w:hAnsi="Bookman Old Style"/>
          <w:sz w:val="27"/>
          <w:szCs w:val="27"/>
          <w:lang w:val="ro-RO"/>
        </w:rPr>
        <w:t>care vor fi utilizate în exclusivitate pentru programele de sporirea fertilităţii şi îmbunătăţirea calităţii solurilor coordonate cu Agenţia Relaţii Funciare şi Cadastru</w:t>
      </w:r>
      <w:r>
        <w:rPr>
          <w:rFonts w:ascii="Bookman Old Style" w:hAnsi="Bookman Old Style"/>
          <w:sz w:val="27"/>
          <w:szCs w:val="27"/>
          <w:lang w:val="ro-MO"/>
        </w:rPr>
        <w:t>, iar 20% la bugetul de stat”;</w:t>
      </w:r>
    </w:p>
    <w:p w:rsidR="006A0C91" w:rsidRDefault="006A0C91">
      <w:pPr>
        <w:ind w:firstLine="567"/>
        <w:jc w:val="both"/>
        <w:rPr>
          <w:rFonts w:ascii="Bookman Old Style" w:hAnsi="Bookman Old Style"/>
          <w:sz w:val="27"/>
          <w:szCs w:val="27"/>
          <w:lang w:val="ro-MO"/>
        </w:rPr>
      </w:pPr>
      <w:r>
        <w:rPr>
          <w:rFonts w:ascii="Bookman Old Style" w:hAnsi="Bookman Old Style"/>
          <w:sz w:val="27"/>
          <w:szCs w:val="27"/>
          <w:lang w:val="ro-MO"/>
        </w:rPr>
        <w:t>- la alin.(2) după cuvîntul ”Guvern” se introduce sintagma ”sau consiliul local după caz”.</w:t>
      </w:r>
    </w:p>
    <w:p w:rsidR="006A0C91" w:rsidRDefault="006A0C91">
      <w:pPr>
        <w:ind w:firstLine="567"/>
        <w:jc w:val="both"/>
        <w:rPr>
          <w:rFonts w:ascii="Bookman Old Style" w:hAnsi="Bookman Old Style"/>
          <w:sz w:val="27"/>
          <w:szCs w:val="27"/>
          <w:lang w:val="ro-MO"/>
        </w:rPr>
      </w:pPr>
      <w:r>
        <w:rPr>
          <w:rFonts w:ascii="Bookman Old Style" w:hAnsi="Bookman Old Style"/>
          <w:sz w:val="27"/>
          <w:szCs w:val="27"/>
          <w:lang w:val="ro-MO"/>
        </w:rPr>
        <w:t>2.La notă, pct.3:</w:t>
      </w:r>
    </w:p>
    <w:p w:rsidR="006A0C91" w:rsidRDefault="006A0C91">
      <w:pPr>
        <w:ind w:firstLine="567"/>
        <w:jc w:val="both"/>
        <w:rPr>
          <w:rFonts w:ascii="Bookman Old Style" w:hAnsi="Bookman Old Style"/>
          <w:sz w:val="27"/>
          <w:szCs w:val="27"/>
          <w:lang w:val="ro-MO"/>
        </w:rPr>
      </w:pPr>
      <w:r>
        <w:rPr>
          <w:rFonts w:ascii="Bookman Old Style" w:hAnsi="Bookman Old Style"/>
          <w:sz w:val="27"/>
          <w:szCs w:val="27"/>
          <w:lang w:val="ro-MO"/>
        </w:rPr>
        <w:t>- la poziţia 4, după cuvîntul ”Tiraspol” se introduce sintagma ”Cahul, Orhei, Ungheni, Soroca, Edineţ”;</w:t>
      </w:r>
    </w:p>
    <w:p w:rsidR="006A0C91" w:rsidRDefault="006A0C91">
      <w:pPr>
        <w:ind w:firstLine="567"/>
        <w:jc w:val="both"/>
        <w:rPr>
          <w:rFonts w:ascii="Bookman Old Style" w:hAnsi="Bookman Old Style"/>
          <w:sz w:val="27"/>
          <w:szCs w:val="27"/>
          <w:lang w:val="ro-MO"/>
        </w:rPr>
      </w:pPr>
      <w:r>
        <w:rPr>
          <w:rFonts w:ascii="Bookman Old Style" w:hAnsi="Bookman Old Style"/>
          <w:sz w:val="27"/>
          <w:szCs w:val="27"/>
          <w:lang w:val="ro-MO"/>
        </w:rPr>
        <w:t>- la poziţia 5, cuvintele ”Cahul”, ”Edineţ”, „Ungheni”, ”Orhei”, ”Soroca” se exclud.</w:t>
      </w:r>
    </w:p>
    <w:p w:rsidR="006A0C91" w:rsidRDefault="006A0C91">
      <w:pPr>
        <w:pStyle w:val="NormalWeb"/>
        <w:rPr>
          <w:rFonts w:ascii="Bookman Old Style" w:hAnsi="Bookman Old Style"/>
          <w:sz w:val="27"/>
          <w:szCs w:val="27"/>
          <w:lang w:val="ro-MO"/>
        </w:rPr>
      </w:pPr>
    </w:p>
    <w:p w:rsidR="006A0C91" w:rsidRDefault="006A0C91">
      <w:pPr>
        <w:pStyle w:val="NormalWeb"/>
        <w:rPr>
          <w:rFonts w:ascii="Bookman Old Style" w:hAnsi="Bookman Old Style"/>
          <w:sz w:val="27"/>
          <w:szCs w:val="27"/>
          <w:lang w:val="ro-MO"/>
        </w:rPr>
      </w:pPr>
      <w:r>
        <w:rPr>
          <w:rFonts w:ascii="Bookman Old Style" w:hAnsi="Bookman Old Style"/>
          <w:b/>
          <w:sz w:val="27"/>
          <w:szCs w:val="27"/>
          <w:lang w:val="ro-MO"/>
        </w:rPr>
        <w:t xml:space="preserve">Art. VI. – </w:t>
      </w:r>
      <w:r>
        <w:rPr>
          <w:rFonts w:ascii="Bookman Old Style" w:hAnsi="Bookman Old Style"/>
          <w:sz w:val="27"/>
          <w:szCs w:val="27"/>
          <w:lang w:val="ro-MO"/>
        </w:rPr>
        <w:t>Guvernul în termen de 3 luni:</w:t>
      </w:r>
    </w:p>
    <w:p w:rsidR="006A0C91" w:rsidRDefault="006A0C91">
      <w:pPr>
        <w:pStyle w:val="NormalWeb"/>
        <w:rPr>
          <w:rFonts w:ascii="Bookman Old Style" w:hAnsi="Bookman Old Style"/>
          <w:sz w:val="27"/>
          <w:szCs w:val="27"/>
          <w:lang w:val="ro-MO"/>
        </w:rPr>
      </w:pPr>
      <w:r>
        <w:rPr>
          <w:rFonts w:ascii="Bookman Old Style" w:hAnsi="Bookman Old Style"/>
          <w:sz w:val="27"/>
          <w:szCs w:val="27"/>
          <w:lang w:val="ro-MO"/>
        </w:rPr>
        <w:t>- va veni la Parlament cu propunerile de modificare a actelor legislative în conformitate cu prezenta lege;</w:t>
      </w:r>
    </w:p>
    <w:p w:rsidR="006A0C91" w:rsidRDefault="006A0C91">
      <w:pPr>
        <w:pStyle w:val="NormalWeb"/>
        <w:rPr>
          <w:rFonts w:ascii="Bookman Old Style" w:hAnsi="Bookman Old Style"/>
          <w:sz w:val="27"/>
          <w:szCs w:val="27"/>
          <w:lang w:val="ro-MO"/>
        </w:rPr>
      </w:pPr>
      <w:r>
        <w:rPr>
          <w:rFonts w:ascii="Bookman Old Style" w:hAnsi="Bookman Old Style"/>
          <w:sz w:val="27"/>
          <w:szCs w:val="27"/>
          <w:lang w:val="ro-MO"/>
        </w:rPr>
        <w:t xml:space="preserve">- va aduce actele sale normative în conformitate cu prezenta lege. </w:t>
      </w:r>
    </w:p>
    <w:p w:rsidR="006A0C91" w:rsidRDefault="006A0C91">
      <w:pPr>
        <w:pStyle w:val="NormalWeb"/>
        <w:rPr>
          <w:rFonts w:ascii="Bookman Old Style" w:hAnsi="Bookman Old Style"/>
          <w:sz w:val="27"/>
          <w:szCs w:val="27"/>
          <w:lang w:val="ro-MO"/>
        </w:rPr>
      </w:pPr>
    </w:p>
    <w:p w:rsidR="006A0C91" w:rsidRDefault="006A0C91">
      <w:pPr>
        <w:pStyle w:val="NormalWeb"/>
        <w:rPr>
          <w:rFonts w:ascii="Bookman Old Style" w:hAnsi="Bookman Old Style"/>
          <w:sz w:val="27"/>
          <w:szCs w:val="27"/>
          <w:lang w:val="ro-MO"/>
        </w:rPr>
      </w:pPr>
    </w:p>
    <w:p w:rsidR="006A0C91" w:rsidRDefault="006A0C91">
      <w:pPr>
        <w:pStyle w:val="NormalWeb"/>
        <w:jc w:val="center"/>
        <w:rPr>
          <w:rFonts w:ascii="Bookman Old Style" w:hAnsi="Bookman Old Style"/>
          <w:b/>
          <w:sz w:val="27"/>
          <w:szCs w:val="27"/>
          <w:lang w:val="ro-MO"/>
        </w:rPr>
      </w:pPr>
      <w:r>
        <w:rPr>
          <w:rFonts w:ascii="Bookman Old Style" w:hAnsi="Bookman Old Style"/>
          <w:b/>
          <w:sz w:val="27"/>
          <w:szCs w:val="27"/>
          <w:lang w:val="ro-MO"/>
        </w:rPr>
        <w:t>Preşedintele Parlamentului</w:t>
      </w:r>
    </w:p>
    <w:p w:rsidR="006A0C91" w:rsidRDefault="006A0C91">
      <w:pPr>
        <w:pStyle w:val="NormalWeb"/>
        <w:jc w:val="center"/>
        <w:rPr>
          <w:rFonts w:ascii="Bookman Old Style" w:hAnsi="Bookman Old Style"/>
          <w:b/>
          <w:sz w:val="27"/>
          <w:szCs w:val="27"/>
          <w:lang w:val="ro-MO"/>
        </w:rPr>
      </w:pPr>
    </w:p>
    <w:p w:rsidR="006A0C91" w:rsidRDefault="006A0C91">
      <w:pPr>
        <w:pStyle w:val="NormalWeb"/>
        <w:jc w:val="center"/>
        <w:rPr>
          <w:rFonts w:ascii="Bookman Old Style" w:hAnsi="Bookman Old Style"/>
          <w:b/>
          <w:sz w:val="27"/>
          <w:szCs w:val="27"/>
          <w:lang w:val="ro-MO"/>
        </w:rPr>
      </w:pPr>
    </w:p>
    <w:p w:rsidR="006A0C91" w:rsidRDefault="006A0C91">
      <w:pPr>
        <w:pStyle w:val="NormalWeb"/>
        <w:jc w:val="center"/>
        <w:rPr>
          <w:rFonts w:ascii="Bookman Old Style" w:hAnsi="Bookman Old Style"/>
          <w:b/>
          <w:sz w:val="27"/>
          <w:szCs w:val="27"/>
          <w:lang w:val="ro-MO"/>
        </w:rPr>
      </w:pPr>
    </w:p>
    <w:p w:rsidR="006A0C91" w:rsidRDefault="006A0C91">
      <w:pPr>
        <w:pStyle w:val="NormalWeb"/>
        <w:jc w:val="center"/>
        <w:rPr>
          <w:rFonts w:ascii="Bookman Old Style" w:hAnsi="Bookman Old Style"/>
          <w:b/>
          <w:sz w:val="27"/>
          <w:szCs w:val="27"/>
          <w:lang w:val="ro-MO"/>
        </w:rPr>
      </w:pPr>
    </w:p>
    <w:p w:rsidR="006A0C91" w:rsidRDefault="006A0C91">
      <w:pPr>
        <w:pStyle w:val="NormalWeb"/>
        <w:jc w:val="center"/>
        <w:rPr>
          <w:rFonts w:ascii="Bookman Old Style" w:hAnsi="Bookman Old Style"/>
          <w:b/>
          <w:sz w:val="27"/>
          <w:szCs w:val="27"/>
          <w:lang w:val="ro-MO"/>
        </w:rPr>
      </w:pPr>
    </w:p>
    <w:p w:rsidR="006A0C91" w:rsidRDefault="006A0C91">
      <w:pPr>
        <w:pStyle w:val="NormalWeb"/>
        <w:jc w:val="center"/>
        <w:rPr>
          <w:rFonts w:ascii="Bookman Old Style" w:hAnsi="Bookman Old Style"/>
          <w:b/>
          <w:sz w:val="27"/>
          <w:szCs w:val="27"/>
          <w:lang w:val="ro-MO"/>
        </w:rPr>
      </w:pPr>
    </w:p>
    <w:p w:rsidR="006A0C91" w:rsidRDefault="006A0C91">
      <w:pPr>
        <w:pStyle w:val="NormalWeb"/>
        <w:jc w:val="center"/>
        <w:rPr>
          <w:rFonts w:ascii="Bookman Old Style" w:hAnsi="Bookman Old Style"/>
          <w:b/>
          <w:sz w:val="27"/>
          <w:szCs w:val="27"/>
          <w:lang w:val="ro-MO"/>
        </w:rPr>
      </w:pPr>
    </w:p>
    <w:p w:rsidR="006A0C91" w:rsidRDefault="006A0C91">
      <w:pPr>
        <w:pStyle w:val="NormalWeb"/>
        <w:jc w:val="center"/>
        <w:rPr>
          <w:rFonts w:ascii="Bookman Old Style" w:hAnsi="Bookman Old Style"/>
          <w:b/>
          <w:sz w:val="27"/>
          <w:szCs w:val="27"/>
          <w:lang w:val="ro-MO"/>
        </w:rPr>
      </w:pPr>
    </w:p>
    <w:p w:rsidR="006A0C91" w:rsidRDefault="006A0C91">
      <w:pPr>
        <w:pStyle w:val="NormalWeb"/>
        <w:jc w:val="center"/>
        <w:rPr>
          <w:rFonts w:ascii="Bookman Old Style" w:hAnsi="Bookman Old Style"/>
          <w:b/>
          <w:sz w:val="27"/>
          <w:szCs w:val="27"/>
          <w:lang w:val="ro-MO"/>
        </w:rPr>
      </w:pPr>
    </w:p>
    <w:p w:rsidR="006A0C91" w:rsidRDefault="006A0C91">
      <w:pPr>
        <w:pStyle w:val="NormalWeb"/>
        <w:jc w:val="center"/>
        <w:rPr>
          <w:rFonts w:ascii="Bookman Old Style" w:hAnsi="Bookman Old Style"/>
          <w:b/>
          <w:sz w:val="27"/>
          <w:szCs w:val="27"/>
          <w:lang w:val="ro-MO"/>
        </w:rPr>
      </w:pPr>
    </w:p>
    <w:p w:rsidR="006A0C91" w:rsidRDefault="006A0C91">
      <w:pPr>
        <w:pStyle w:val="NormalWeb"/>
        <w:jc w:val="center"/>
        <w:rPr>
          <w:rFonts w:ascii="Bookman Old Style" w:hAnsi="Bookman Old Style"/>
          <w:b/>
          <w:sz w:val="27"/>
          <w:szCs w:val="27"/>
          <w:lang w:val="ro-MO"/>
        </w:rPr>
      </w:pPr>
    </w:p>
    <w:p w:rsidR="006A0C91" w:rsidRDefault="006A0C91">
      <w:pPr>
        <w:pStyle w:val="NormalWeb"/>
        <w:jc w:val="center"/>
        <w:rPr>
          <w:rFonts w:ascii="Bookman Old Style" w:hAnsi="Bookman Old Style"/>
          <w:b/>
          <w:sz w:val="27"/>
          <w:szCs w:val="27"/>
          <w:lang w:val="ro-MO"/>
        </w:rPr>
      </w:pPr>
    </w:p>
    <w:p w:rsidR="006A0C91" w:rsidRDefault="006A0C91">
      <w:pPr>
        <w:pStyle w:val="NormalWeb"/>
        <w:jc w:val="center"/>
        <w:rPr>
          <w:rFonts w:ascii="Bookman Old Style" w:hAnsi="Bookman Old Style"/>
          <w:b/>
          <w:sz w:val="27"/>
          <w:szCs w:val="27"/>
          <w:lang w:val="ro-MO"/>
        </w:rPr>
      </w:pPr>
    </w:p>
    <w:p w:rsidR="006A0C91" w:rsidRDefault="006A0C91">
      <w:pPr>
        <w:pStyle w:val="NormalWeb"/>
        <w:jc w:val="center"/>
        <w:rPr>
          <w:rFonts w:ascii="Bookman Old Style" w:hAnsi="Bookman Old Style"/>
          <w:b/>
          <w:sz w:val="27"/>
          <w:szCs w:val="27"/>
          <w:lang w:val="ro-MO"/>
        </w:rPr>
      </w:pPr>
    </w:p>
    <w:p w:rsidR="006A0C91" w:rsidRDefault="006A0C91">
      <w:pPr>
        <w:pStyle w:val="NormalWeb"/>
        <w:jc w:val="center"/>
        <w:rPr>
          <w:rFonts w:ascii="Bookman Old Style" w:hAnsi="Bookman Old Style"/>
          <w:b/>
          <w:sz w:val="27"/>
          <w:szCs w:val="27"/>
          <w:lang w:val="ro-MO"/>
        </w:rPr>
      </w:pPr>
    </w:p>
    <w:p w:rsidR="006A0C91" w:rsidRDefault="006A0C91">
      <w:pPr>
        <w:pStyle w:val="NormalWeb"/>
        <w:jc w:val="center"/>
        <w:rPr>
          <w:rFonts w:ascii="Bookman Old Style" w:hAnsi="Bookman Old Style"/>
          <w:b/>
          <w:sz w:val="27"/>
          <w:szCs w:val="27"/>
          <w:lang w:val="ro-MO"/>
        </w:rPr>
      </w:pPr>
      <w:r>
        <w:rPr>
          <w:rFonts w:ascii="Bookman Old Style" w:hAnsi="Bookman Old Style"/>
          <w:b/>
          <w:sz w:val="27"/>
          <w:szCs w:val="27"/>
          <w:lang w:val="ro-MO"/>
        </w:rPr>
        <w:t>Notă Informativă</w:t>
      </w:r>
    </w:p>
    <w:p w:rsidR="006A0C91" w:rsidRDefault="006A0C91">
      <w:pPr>
        <w:jc w:val="center"/>
        <w:rPr>
          <w:rFonts w:ascii="Bookman Old Style" w:hAnsi="Bookman Old Style"/>
          <w:b/>
          <w:sz w:val="27"/>
          <w:szCs w:val="27"/>
          <w:lang w:val="ro-RO"/>
        </w:rPr>
      </w:pPr>
      <w:r>
        <w:rPr>
          <w:rFonts w:ascii="Bookman Old Style" w:hAnsi="Bookman Old Style"/>
          <w:b/>
          <w:sz w:val="27"/>
          <w:szCs w:val="27"/>
          <w:lang w:val="ro-MO"/>
        </w:rPr>
        <w:t xml:space="preserve">la proiectul de Lege </w:t>
      </w:r>
      <w:r>
        <w:rPr>
          <w:rFonts w:ascii="Bookman Old Style" w:hAnsi="Bookman Old Style"/>
          <w:b/>
          <w:sz w:val="27"/>
          <w:szCs w:val="27"/>
          <w:lang w:val="ro-RO"/>
        </w:rPr>
        <w:t xml:space="preserve">pentru modificarea şi completarea </w:t>
      </w:r>
    </w:p>
    <w:p w:rsidR="006A0C91" w:rsidRDefault="006A0C91">
      <w:pPr>
        <w:jc w:val="center"/>
        <w:rPr>
          <w:rFonts w:ascii="Bookman Old Style" w:hAnsi="Bookman Old Style"/>
          <w:b/>
          <w:sz w:val="27"/>
          <w:szCs w:val="27"/>
          <w:lang w:val="ro-MO"/>
        </w:rPr>
      </w:pPr>
      <w:r>
        <w:rPr>
          <w:rFonts w:ascii="Bookman Old Style" w:hAnsi="Bookman Old Style"/>
          <w:b/>
          <w:sz w:val="27"/>
          <w:szCs w:val="27"/>
          <w:lang w:val="ro-RO"/>
        </w:rPr>
        <w:t>unor acte legislative</w:t>
      </w:r>
      <w:r>
        <w:rPr>
          <w:rFonts w:ascii="Bookman Old Style" w:hAnsi="Bookman Old Style"/>
          <w:b/>
          <w:sz w:val="27"/>
          <w:szCs w:val="27"/>
          <w:lang w:val="ro-MO"/>
        </w:rPr>
        <w:t xml:space="preserve"> </w:t>
      </w:r>
    </w:p>
    <w:p w:rsidR="006A0C91" w:rsidRDefault="006A0C91">
      <w:pPr>
        <w:jc w:val="center"/>
        <w:rPr>
          <w:rFonts w:ascii="Bookman Old Style" w:hAnsi="Bookman Old Style"/>
          <w:b/>
          <w:sz w:val="27"/>
          <w:szCs w:val="27"/>
          <w:lang w:val="ro-MO"/>
        </w:rPr>
      </w:pPr>
    </w:p>
    <w:p w:rsidR="006A0C91" w:rsidRDefault="006A0C91">
      <w:pPr>
        <w:pStyle w:val="NormalWeb"/>
        <w:rPr>
          <w:rFonts w:ascii="Bookman Old Style" w:hAnsi="Bookman Old Style"/>
          <w:sz w:val="27"/>
          <w:szCs w:val="27"/>
          <w:lang w:val="ro-MO"/>
        </w:rPr>
      </w:pPr>
      <w:r>
        <w:rPr>
          <w:rFonts w:ascii="Bookman Old Style" w:hAnsi="Bookman Old Style"/>
          <w:sz w:val="27"/>
          <w:szCs w:val="27"/>
          <w:lang w:val="ro-MO"/>
        </w:rPr>
        <w:t>Unul din obiectivele prioritare spre care tinde Republica Moldova este descentralizarea puterii şi asigurarea autonomiei locale, ceea ce are drept finalitate modernizarea administraţiei publice locale.</w:t>
      </w:r>
    </w:p>
    <w:p w:rsidR="006A0C91" w:rsidRDefault="006A0C91">
      <w:pPr>
        <w:pStyle w:val="NormalWeb"/>
        <w:rPr>
          <w:rFonts w:ascii="Bookman Old Style" w:hAnsi="Bookman Old Style"/>
          <w:sz w:val="27"/>
          <w:szCs w:val="27"/>
          <w:lang w:val="ro-MO"/>
        </w:rPr>
      </w:pPr>
      <w:r>
        <w:rPr>
          <w:rFonts w:ascii="Bookman Old Style" w:hAnsi="Bookman Old Style"/>
          <w:sz w:val="27"/>
          <w:szCs w:val="27"/>
          <w:lang w:val="ro-MO"/>
        </w:rPr>
        <w:t>Prin prezentul proiect de Lege se propune operarea unor modificări la mai multe acte legislative, care vor asigura o activitate eficientă a autorităţilor publice locale prin descentralizarea procesului de luare a deciziilor şi acordării unor facilităţi necesare pentru o dezvoltare social-economică mai rapidă şi efecientă.</w:t>
      </w:r>
    </w:p>
    <w:p w:rsidR="006A0C91" w:rsidRDefault="006A0C91">
      <w:pPr>
        <w:pStyle w:val="NormalWeb"/>
        <w:rPr>
          <w:rFonts w:ascii="Bookman Old Style" w:hAnsi="Bookman Old Style"/>
          <w:sz w:val="27"/>
          <w:szCs w:val="27"/>
          <w:lang w:val="ro-MO"/>
        </w:rPr>
      </w:pPr>
      <w:r>
        <w:rPr>
          <w:rFonts w:ascii="Bookman Old Style" w:hAnsi="Bookman Old Style"/>
          <w:sz w:val="27"/>
          <w:szCs w:val="27"/>
          <w:lang w:val="ro-MO"/>
        </w:rPr>
        <w:t xml:space="preserve"> În această ordine de idei se propune:</w:t>
      </w:r>
    </w:p>
    <w:p w:rsidR="006A0C91" w:rsidRDefault="006A0C91">
      <w:pPr>
        <w:pStyle w:val="NormalWeb"/>
        <w:rPr>
          <w:rFonts w:ascii="Bookman Old Style" w:hAnsi="Bookman Old Style"/>
          <w:sz w:val="27"/>
          <w:szCs w:val="27"/>
          <w:lang w:val="ro-MO"/>
        </w:rPr>
      </w:pPr>
      <w:r>
        <w:rPr>
          <w:rFonts w:ascii="Bookman Old Style" w:hAnsi="Bookman Old Style"/>
          <w:sz w:val="27"/>
          <w:szCs w:val="27"/>
          <w:lang w:val="ro-MO"/>
        </w:rPr>
        <w:t xml:space="preserve">1. Atribuirea oraşelor Cahul, Orhei, Ungheni, Soroca şi Edineţ statut de municipiu, în rezultatul cărui fapt, în primul rînd se va majora numărul de impozite, taxe şi alte venituri, ce se vor încasa direct şi integral în bugetul acestor localităţi. Pe lingă surse financiare suplimentare, statutul de municipiu va evidenţia importanţa acestor localităţi din punct de vedere istoric, cultural, precum şi economic pentru Republica Moldova, reprezentînd toate zonele a ţării (nord, centru, sud). </w:t>
      </w:r>
    </w:p>
    <w:p w:rsidR="006A0C91" w:rsidRDefault="006A0C91">
      <w:pPr>
        <w:pStyle w:val="NormalWeb"/>
        <w:rPr>
          <w:rFonts w:ascii="Bookman Old Style" w:hAnsi="Bookman Old Style"/>
          <w:sz w:val="27"/>
          <w:szCs w:val="27"/>
          <w:lang w:val="ro-MO"/>
        </w:rPr>
      </w:pPr>
      <w:r>
        <w:rPr>
          <w:rFonts w:ascii="Bookman Old Style" w:hAnsi="Bookman Old Style"/>
          <w:sz w:val="27"/>
          <w:szCs w:val="27"/>
          <w:lang w:val="ro-MO"/>
        </w:rPr>
        <w:t xml:space="preserve">2. Majorarea valorii contractelor pentru care este obligatoriu aplicarea prevederilor Legii achiziţiilor publice şi anume, pînă la 40 000 lei  pentru contractele de achiziţii publice de bunuri, şi pînă la 50 000 lei pentru contractele de achiziţii publice de lucrări şi servicii. Această modificare se datorează faptului, că puterea de cumpărare a banilor, începînd cu anul 2007 cînd au fost stabilite cerinţele existente, sa diminuat esenţial. </w:t>
      </w:r>
    </w:p>
    <w:p w:rsidR="006A0C91" w:rsidRDefault="006A0C91">
      <w:pPr>
        <w:pStyle w:val="NormalWeb"/>
        <w:rPr>
          <w:rFonts w:ascii="Bookman Old Style" w:hAnsi="Bookman Old Style"/>
          <w:sz w:val="27"/>
          <w:szCs w:val="27"/>
          <w:lang w:val="ro-MO"/>
        </w:rPr>
      </w:pPr>
      <w:r>
        <w:rPr>
          <w:rFonts w:ascii="Bookman Old Style" w:hAnsi="Bookman Old Style"/>
          <w:sz w:val="27"/>
          <w:szCs w:val="27"/>
          <w:lang w:val="ro-MO"/>
        </w:rPr>
        <w:t xml:space="preserve">Astfel, în cazul în care în anul 2007 pentru o sumă de 20 000 lei puteau fi procurate bunurile necesare pentru activitatea angajaţilor unei primării timp de un an de zile (rechezite de birou, mobilier, lubrifianţi etc.), atunci aclualmente această sumă va asigura activitatea doar timp de maxim 3-4 luni. În rezultat, în loc să administreze operativ şi eficient toate problemele curente a localităţii, angajaţii primăriei sunt permanent implicaţi în organizarea şi desfăşurarea diferitor acţiuni complexe şi îndelungate prevăzute de Legea privind achiziţiile publice. </w:t>
      </w:r>
    </w:p>
    <w:p w:rsidR="006A0C91" w:rsidRDefault="006A0C91">
      <w:pPr>
        <w:pStyle w:val="NormalWeb"/>
        <w:rPr>
          <w:rFonts w:ascii="Bookman Old Style" w:hAnsi="Bookman Old Style"/>
          <w:sz w:val="27"/>
          <w:szCs w:val="27"/>
          <w:lang w:val="ro-MO"/>
        </w:rPr>
      </w:pPr>
      <w:r>
        <w:rPr>
          <w:rFonts w:ascii="Bookman Old Style" w:hAnsi="Bookman Old Style"/>
          <w:sz w:val="27"/>
          <w:szCs w:val="27"/>
          <w:lang w:val="ro-RO"/>
        </w:rPr>
        <w:t xml:space="preserve">Totodată, este important de evidenţiat faptul, că  </w:t>
      </w:r>
      <w:r>
        <w:rPr>
          <w:rFonts w:ascii="Bookman Old Style" w:hAnsi="Bookman Old Style"/>
          <w:sz w:val="27"/>
          <w:szCs w:val="27"/>
          <w:lang w:val="ro-MO"/>
        </w:rPr>
        <w:t xml:space="preserve">toată activitatea financiar-economică a autorităţilor publice locale este cu stricteţe verificată şi monitorizată de Curtea de Conturi. </w:t>
      </w:r>
    </w:p>
    <w:p w:rsidR="006A0C91" w:rsidRDefault="006A0C91">
      <w:pPr>
        <w:pStyle w:val="NormalWeb"/>
        <w:rPr>
          <w:rFonts w:ascii="Bookman Old Style" w:hAnsi="Bookman Old Style"/>
          <w:sz w:val="27"/>
          <w:szCs w:val="27"/>
          <w:lang w:val="ro-MO"/>
        </w:rPr>
      </w:pPr>
      <w:r>
        <w:rPr>
          <w:rFonts w:ascii="Bookman Old Style" w:hAnsi="Bookman Old Style"/>
          <w:sz w:val="27"/>
          <w:szCs w:val="27"/>
          <w:lang w:val="ro-MO"/>
        </w:rPr>
        <w:t>3. Atribuirea competenţei de schimbare a destinaţiei terenurilor agricole cu grad de fertilitate mai mic de 60% consiliilor unităţilor administrativ-teritoriale de ambele nivele, reprezintă o implimentare directă a principiului descentralizării procesului de luare a deciziilor. În acelaşi timp, consiliile locale vor putea schimba destinaţia a 3 he pentru necesităţile publice şi un hectar pentru cele economice pe an.</w:t>
      </w:r>
    </w:p>
    <w:p w:rsidR="006A0C91" w:rsidRDefault="006A0C91">
      <w:pPr>
        <w:pStyle w:val="NormalWeb"/>
        <w:rPr>
          <w:rFonts w:ascii="Bookman Old Style" w:hAnsi="Bookman Old Style"/>
          <w:sz w:val="27"/>
          <w:szCs w:val="27"/>
          <w:lang w:val="ro-MO"/>
        </w:rPr>
      </w:pPr>
      <w:r>
        <w:rPr>
          <w:rFonts w:ascii="Bookman Old Style" w:hAnsi="Bookman Old Style"/>
          <w:sz w:val="27"/>
          <w:szCs w:val="27"/>
          <w:lang w:val="ro-MO"/>
        </w:rPr>
        <w:t xml:space="preserve">4. Ca mijloacele băneşti destinate compensării pierderilor cauzate de excluderea terenurilor din categoriile de terenuri cu destinaţie agricolă şi ale fondului silvic, precum şi din circuitul agricol, şi de atribuirea lor la alte categorii de terenuri să fie încasate, în cuantumul de 80% la bugetul unităţii administrativ-teritoriale unde este situat acest teren, şi 20% la bugetul de stat. Prin această modificare bugetele unităţilor administrativ teritoriale vor beneficia de surse financiare suplimentare, care vor fi </w:t>
      </w:r>
      <w:r>
        <w:rPr>
          <w:rFonts w:ascii="Bookman Old Style" w:hAnsi="Bookman Old Style"/>
          <w:sz w:val="27"/>
          <w:szCs w:val="27"/>
          <w:lang w:val="ro-RO"/>
        </w:rPr>
        <w:t>utilizate în exclusivitate pentru programele de sporirea fertilităţii şi îmbunătăţirea calităţii solurilor coordonate cu Agenţia Relaţii Funciare şi Cadastru</w:t>
      </w:r>
      <w:r>
        <w:rPr>
          <w:rFonts w:ascii="Bookman Old Style" w:hAnsi="Bookman Old Style"/>
          <w:sz w:val="27"/>
          <w:szCs w:val="27"/>
          <w:lang w:val="ro-MO"/>
        </w:rPr>
        <w:t>.</w:t>
      </w:r>
    </w:p>
    <w:p w:rsidR="006A0C91" w:rsidRDefault="006A0C91">
      <w:pPr>
        <w:pStyle w:val="NormalWeb"/>
        <w:rPr>
          <w:rFonts w:ascii="Bookman Old Style" w:hAnsi="Bookman Old Style"/>
          <w:sz w:val="27"/>
          <w:szCs w:val="27"/>
          <w:lang w:val="ro-MO"/>
        </w:rPr>
      </w:pPr>
      <w:r>
        <w:rPr>
          <w:rFonts w:ascii="Bookman Old Style" w:hAnsi="Bookman Old Style"/>
          <w:sz w:val="27"/>
          <w:szCs w:val="27"/>
          <w:lang w:val="ro-MO"/>
        </w:rPr>
        <w:t>Toate propunerile nominalizate mai sus, vor permite o dezvoltare mai rapidă a unor localităţi importante pentru Republica Moldova din punct de vedere economic şi industrial, vor îmbunătăţi şi uşura activitatea primăriilor şi a altor instituţii de stat în vederea simplificării procedurii de încheierea a contractelor, valoarea cărora nu depăşeşte 50 000 lei, vor asigura un venit mai mare şi stabil la bugetele unităţilor-administrativ teritoriale etc.</w:t>
      </w:r>
    </w:p>
    <w:p w:rsidR="006A0C91" w:rsidRDefault="006A0C91">
      <w:pPr>
        <w:pStyle w:val="NormalWeb"/>
        <w:rPr>
          <w:rFonts w:ascii="Bookman Old Style" w:hAnsi="Bookman Old Style"/>
          <w:sz w:val="27"/>
          <w:szCs w:val="27"/>
          <w:lang w:val="ro-MO"/>
        </w:rPr>
      </w:pPr>
      <w:r>
        <w:rPr>
          <w:rFonts w:ascii="Bookman Old Style" w:hAnsi="Bookman Old Style"/>
          <w:sz w:val="27"/>
          <w:szCs w:val="27"/>
          <w:lang w:val="ro-MO"/>
        </w:rPr>
        <w:t>Avînd în vedere cele expuse, rog susţinerea proiectului de lege în cauză.</w:t>
      </w:r>
    </w:p>
    <w:p w:rsidR="006A0C91" w:rsidRDefault="006A0C91">
      <w:pPr>
        <w:pStyle w:val="NormalWeb"/>
        <w:rPr>
          <w:rFonts w:ascii="Bookman Old Style" w:hAnsi="Bookman Old Style"/>
          <w:sz w:val="27"/>
          <w:szCs w:val="27"/>
          <w:lang w:val="ro-MO"/>
        </w:rPr>
      </w:pPr>
    </w:p>
    <w:p w:rsidR="006A0C91" w:rsidRDefault="006A0C91">
      <w:pPr>
        <w:pStyle w:val="NormalWeb"/>
        <w:rPr>
          <w:rFonts w:ascii="Bookman Old Style" w:hAnsi="Bookman Old Style"/>
          <w:sz w:val="27"/>
          <w:szCs w:val="27"/>
          <w:lang w:val="ro-MO"/>
        </w:rPr>
      </w:pPr>
    </w:p>
    <w:p w:rsidR="006A0C91" w:rsidRDefault="006A0C91">
      <w:pPr>
        <w:pStyle w:val="NormalWeb"/>
        <w:rPr>
          <w:rFonts w:ascii="Bookman Old Style" w:hAnsi="Bookman Old Style"/>
          <w:b/>
          <w:i/>
          <w:sz w:val="27"/>
          <w:szCs w:val="27"/>
          <w:lang w:val="ro-MO"/>
        </w:rPr>
      </w:pPr>
    </w:p>
    <w:p w:rsidR="006A0C91" w:rsidRDefault="006A0C91">
      <w:pPr>
        <w:pStyle w:val="NormalWeb"/>
        <w:jc w:val="right"/>
        <w:rPr>
          <w:rFonts w:ascii="Bookman Old Style" w:hAnsi="Bookman Old Style"/>
          <w:b/>
          <w:i/>
          <w:sz w:val="27"/>
          <w:szCs w:val="27"/>
          <w:lang w:val="ro-MO"/>
        </w:rPr>
      </w:pPr>
      <w:r>
        <w:rPr>
          <w:rFonts w:ascii="Bookman Old Style" w:hAnsi="Bookman Old Style"/>
          <w:b/>
          <w:i/>
          <w:sz w:val="27"/>
          <w:szCs w:val="27"/>
          <w:lang w:val="ro-MO"/>
        </w:rPr>
        <w:t>Valeriu GUMA,</w:t>
      </w:r>
    </w:p>
    <w:p w:rsidR="006A0C91" w:rsidRDefault="006A0C91">
      <w:pPr>
        <w:pStyle w:val="NormalWeb"/>
        <w:jc w:val="right"/>
        <w:rPr>
          <w:rFonts w:ascii="Bookman Old Style" w:hAnsi="Bookman Old Style"/>
          <w:b/>
          <w:i/>
          <w:sz w:val="27"/>
          <w:szCs w:val="27"/>
          <w:lang w:val="ro-MO"/>
        </w:rPr>
      </w:pPr>
      <w:r>
        <w:rPr>
          <w:rFonts w:ascii="Bookman Old Style" w:hAnsi="Bookman Old Style"/>
          <w:b/>
          <w:i/>
          <w:sz w:val="27"/>
          <w:szCs w:val="27"/>
          <w:lang w:val="ro-MO"/>
        </w:rPr>
        <w:t xml:space="preserve">Deputat în Parlament  </w:t>
      </w:r>
    </w:p>
    <w:sectPr w:rsidR="006A0C91" w:rsidSect="00533F4D">
      <w:pgSz w:w="11905" w:h="16837"/>
      <w:pgMar w:top="719" w:right="1106" w:bottom="540" w:left="993"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0000002"/>
    <w:multiLevelType w:val="singleLevel"/>
    <w:tmpl w:val="00000002"/>
    <w:name w:val="WW8Num1"/>
    <w:lvl w:ilvl="0">
      <w:start w:val="1"/>
      <w:numFmt w:val="decimal"/>
      <w:lvlText w:val="%1."/>
      <w:lvlJc w:val="left"/>
      <w:pPr>
        <w:tabs>
          <w:tab w:val="num" w:pos="360"/>
        </w:tabs>
        <w:ind w:left="360" w:hanging="36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0D0E"/>
    <w:rsid w:val="000D0655"/>
    <w:rsid w:val="00103D07"/>
    <w:rsid w:val="004D7B33"/>
    <w:rsid w:val="00533F4D"/>
    <w:rsid w:val="006A0C91"/>
    <w:rsid w:val="00D00217"/>
    <w:rsid w:val="00F20D0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F4D"/>
    <w:pPr>
      <w:suppressAutoHyphens/>
    </w:pPr>
    <w:rPr>
      <w:sz w:val="28"/>
      <w:szCs w:val="20"/>
      <w:lang w:eastAsia="ar-SA"/>
    </w:rPr>
  </w:style>
  <w:style w:type="paragraph" w:styleId="Heading1">
    <w:name w:val="heading 1"/>
    <w:basedOn w:val="Normal"/>
    <w:next w:val="Normal"/>
    <w:link w:val="Heading1Char"/>
    <w:uiPriority w:val="99"/>
    <w:qFormat/>
    <w:rsid w:val="00533F4D"/>
    <w:pPr>
      <w:keepNext/>
      <w:numPr>
        <w:numId w:val="1"/>
      </w:numPr>
      <w:jc w:val="right"/>
      <w:outlineLvl w:val="0"/>
    </w:pPr>
    <w:rPr>
      <w:b/>
      <w:i/>
      <w:lang w:val="ro-R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7AE"/>
    <w:rPr>
      <w:rFonts w:asciiTheme="majorHAnsi" w:eastAsiaTheme="majorEastAsia" w:hAnsiTheme="majorHAnsi" w:cstheme="majorBidi"/>
      <w:b/>
      <w:bCs/>
      <w:kern w:val="32"/>
      <w:sz w:val="32"/>
      <w:szCs w:val="32"/>
      <w:lang w:eastAsia="ar-SA"/>
    </w:rPr>
  </w:style>
  <w:style w:type="character" w:customStyle="1" w:styleId="1">
    <w:name w:val="Основной шрифт абзаца1"/>
    <w:uiPriority w:val="99"/>
    <w:rsid w:val="00533F4D"/>
  </w:style>
  <w:style w:type="paragraph" w:customStyle="1" w:styleId="Heading">
    <w:name w:val="Heading"/>
    <w:basedOn w:val="Normal"/>
    <w:next w:val="BodyText"/>
    <w:uiPriority w:val="99"/>
    <w:rsid w:val="00533F4D"/>
    <w:pPr>
      <w:keepNext/>
      <w:spacing w:before="240" w:after="120"/>
    </w:pPr>
    <w:rPr>
      <w:rFonts w:ascii="Arial" w:hAnsi="Arial" w:cs="Tahoma"/>
      <w:szCs w:val="28"/>
    </w:rPr>
  </w:style>
  <w:style w:type="paragraph" w:styleId="BodyText">
    <w:name w:val="Body Text"/>
    <w:basedOn w:val="Normal"/>
    <w:link w:val="BodyTextChar"/>
    <w:uiPriority w:val="99"/>
    <w:rsid w:val="00533F4D"/>
    <w:pPr>
      <w:spacing w:after="120"/>
    </w:pPr>
  </w:style>
  <w:style w:type="character" w:customStyle="1" w:styleId="BodyTextChar">
    <w:name w:val="Body Text Char"/>
    <w:basedOn w:val="DefaultParagraphFont"/>
    <w:link w:val="BodyText"/>
    <w:uiPriority w:val="99"/>
    <w:semiHidden/>
    <w:rsid w:val="004737AE"/>
    <w:rPr>
      <w:sz w:val="28"/>
      <w:szCs w:val="20"/>
      <w:lang w:eastAsia="ar-SA"/>
    </w:rPr>
  </w:style>
  <w:style w:type="paragraph" w:styleId="List">
    <w:name w:val="List"/>
    <w:basedOn w:val="BodyText"/>
    <w:uiPriority w:val="99"/>
    <w:rsid w:val="00533F4D"/>
    <w:rPr>
      <w:rFonts w:cs="Tahoma"/>
    </w:rPr>
  </w:style>
  <w:style w:type="paragraph" w:customStyle="1" w:styleId="Caption1">
    <w:name w:val="Caption1"/>
    <w:basedOn w:val="Normal"/>
    <w:uiPriority w:val="99"/>
    <w:rsid w:val="00533F4D"/>
    <w:pPr>
      <w:suppressLineNumbers/>
      <w:spacing w:before="120" w:after="120"/>
    </w:pPr>
    <w:rPr>
      <w:rFonts w:cs="Tahoma"/>
      <w:i/>
      <w:iCs/>
      <w:sz w:val="24"/>
      <w:szCs w:val="24"/>
    </w:rPr>
  </w:style>
  <w:style w:type="paragraph" w:customStyle="1" w:styleId="Index">
    <w:name w:val="Index"/>
    <w:basedOn w:val="Normal"/>
    <w:uiPriority w:val="99"/>
    <w:rsid w:val="00533F4D"/>
    <w:pPr>
      <w:suppressLineNumbers/>
    </w:pPr>
    <w:rPr>
      <w:rFonts w:cs="Tahoma"/>
    </w:rPr>
  </w:style>
  <w:style w:type="paragraph" w:styleId="NormalWeb">
    <w:name w:val="Normal (Web)"/>
    <w:basedOn w:val="Normal"/>
    <w:uiPriority w:val="99"/>
    <w:rsid w:val="00533F4D"/>
    <w:pPr>
      <w:ind w:firstLine="567"/>
      <w:jc w:val="both"/>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6</Pages>
  <Words>1503</Words>
  <Characters>8570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1129.2011.ro</dc:title>
  <dc:subject/>
  <dc:creator>Anyuser</dc:creator>
  <cp:keywords/>
  <dc:description/>
  <cp:lastModifiedBy>Lilia</cp:lastModifiedBy>
  <cp:revision>2</cp:revision>
  <cp:lastPrinted>2011-05-25T16:24:00Z</cp:lastPrinted>
  <dcterms:created xsi:type="dcterms:W3CDTF">2011-05-25T16:35:00Z</dcterms:created>
  <dcterms:modified xsi:type="dcterms:W3CDTF">2011-05-25T16:35:00Z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Raport Examinare</vt:lpwstr>
  </property>
  <property fmtid="{D5CDD505-2E9C-101B-9397-08002B2CF9AE}" pid="4" name="Limba">
    <vt:lpwstr>Română</vt:lpwstr>
  </property>
  <property fmtid="{D5CDD505-2E9C-101B-9397-08002B2CF9AE}" pid="5" name="Tipul documentului de Initiere">
    <vt:lpwstr>Textul Initial</vt:lpwstr>
  </property>
</Properties>
</file>