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F1" w:rsidRPr="00633ED0" w:rsidRDefault="005F23F1" w:rsidP="001E5108">
      <w:pPr>
        <w:jc w:val="center"/>
        <w:rPr>
          <w:sz w:val="28"/>
          <w:szCs w:val="28"/>
          <w:lang w:val="en-US"/>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p>
    <w:p w:rsidR="005F23F1" w:rsidRDefault="005F23F1" w:rsidP="001E5108">
      <w:pPr>
        <w:jc w:val="center"/>
        <w:rPr>
          <w:b/>
          <w:sz w:val="28"/>
          <w:szCs w:val="28"/>
          <w:lang w:val="ro-MO"/>
        </w:rPr>
      </w:pPr>
      <w:r w:rsidRPr="00633ED0">
        <w:rPr>
          <w:b/>
          <w:sz w:val="28"/>
          <w:szCs w:val="28"/>
          <w:lang w:val="ro-MO"/>
        </w:rPr>
        <w:t>P</w:t>
      </w:r>
      <w:r>
        <w:rPr>
          <w:b/>
          <w:sz w:val="28"/>
          <w:szCs w:val="28"/>
          <w:lang w:val="ro-MO"/>
        </w:rPr>
        <w:t>entru</w:t>
      </w:r>
      <w:r w:rsidRPr="00633ED0">
        <w:rPr>
          <w:b/>
          <w:sz w:val="28"/>
          <w:szCs w:val="28"/>
          <w:lang w:val="ro-MO"/>
        </w:rPr>
        <w:t xml:space="preserve"> aprobarea proiectului de lege privind implementarea </w:t>
      </w:r>
    </w:p>
    <w:p w:rsidR="005F23F1" w:rsidRDefault="005F23F1" w:rsidP="001E5108">
      <w:pPr>
        <w:jc w:val="center"/>
        <w:rPr>
          <w:b/>
          <w:sz w:val="28"/>
          <w:szCs w:val="28"/>
          <w:lang w:val="ro-MO"/>
        </w:rPr>
      </w:pPr>
      <w:r w:rsidRPr="00633ED0">
        <w:rPr>
          <w:b/>
          <w:sz w:val="28"/>
          <w:szCs w:val="28"/>
          <w:lang w:val="ro-MO"/>
        </w:rPr>
        <w:t>ghişeului unic în desfăşurarea activităţii de întreprinzător</w:t>
      </w:r>
    </w:p>
    <w:p w:rsidR="005F23F1" w:rsidRPr="00633ED0" w:rsidRDefault="005F23F1" w:rsidP="001E5108">
      <w:pPr>
        <w:jc w:val="center"/>
        <w:rPr>
          <w:b/>
          <w:sz w:val="28"/>
          <w:szCs w:val="28"/>
          <w:lang w:val="ro-MO"/>
        </w:rPr>
      </w:pPr>
      <w:r>
        <w:rPr>
          <w:b/>
          <w:sz w:val="28"/>
          <w:szCs w:val="28"/>
          <w:lang w:val="ro-MO"/>
        </w:rPr>
        <w:t>---------------------------------------------------------------------------</w:t>
      </w:r>
    </w:p>
    <w:p w:rsidR="005F23F1" w:rsidRPr="00633ED0" w:rsidRDefault="005F23F1" w:rsidP="001E5108">
      <w:pPr>
        <w:rPr>
          <w:sz w:val="28"/>
          <w:szCs w:val="28"/>
          <w:u w:val="single"/>
        </w:rPr>
      </w:pPr>
    </w:p>
    <w:p w:rsidR="005F23F1" w:rsidRPr="00633ED0" w:rsidRDefault="005F23F1" w:rsidP="001E5108">
      <w:pPr>
        <w:jc w:val="center"/>
        <w:rPr>
          <w:sz w:val="28"/>
          <w:szCs w:val="28"/>
          <w:u w:val="single"/>
        </w:rPr>
      </w:pPr>
    </w:p>
    <w:p w:rsidR="005F23F1" w:rsidRPr="00633ED0" w:rsidRDefault="005F23F1" w:rsidP="001E5108">
      <w:pPr>
        <w:ind w:firstLine="708"/>
        <w:rPr>
          <w:sz w:val="28"/>
          <w:szCs w:val="28"/>
          <w:lang w:val="en-US"/>
        </w:rPr>
      </w:pPr>
      <w:r w:rsidRPr="00633ED0">
        <w:rPr>
          <w:sz w:val="28"/>
          <w:szCs w:val="28"/>
          <w:lang w:val="en-US"/>
        </w:rPr>
        <w:t>Guvernul HOTĂRĂŞTE:</w:t>
      </w:r>
    </w:p>
    <w:p w:rsidR="005F23F1" w:rsidRPr="00633ED0" w:rsidRDefault="005F23F1" w:rsidP="001E5108">
      <w:pPr>
        <w:ind w:firstLine="840"/>
        <w:rPr>
          <w:b/>
          <w:sz w:val="28"/>
          <w:szCs w:val="28"/>
          <w:lang w:val="en-US"/>
        </w:rPr>
      </w:pPr>
    </w:p>
    <w:p w:rsidR="005F23F1" w:rsidRPr="00633ED0" w:rsidRDefault="005F23F1" w:rsidP="001E5108">
      <w:pPr>
        <w:jc w:val="both"/>
        <w:rPr>
          <w:sz w:val="28"/>
          <w:szCs w:val="28"/>
        </w:rPr>
      </w:pPr>
      <w:r w:rsidRPr="00633ED0">
        <w:rPr>
          <w:sz w:val="28"/>
          <w:szCs w:val="28"/>
          <w:lang w:val="ro-MO"/>
        </w:rPr>
        <w:tab/>
        <w:t xml:space="preserve">Se aprobă şi se prezintă Parlamentului spre examinare proiectul de lege </w:t>
      </w:r>
      <w:r w:rsidRPr="00633ED0">
        <w:rPr>
          <w:sz w:val="28"/>
          <w:szCs w:val="28"/>
        </w:rPr>
        <w:t xml:space="preserve">privind implementarea ghişeului unic în desfăşurarea activităţii de întreprinzător. </w:t>
      </w:r>
    </w:p>
    <w:p w:rsidR="005F23F1" w:rsidRPr="00633ED0" w:rsidRDefault="005F23F1" w:rsidP="001E5108">
      <w:pPr>
        <w:rPr>
          <w:sz w:val="28"/>
          <w:szCs w:val="28"/>
          <w:u w:val="single"/>
        </w:rPr>
      </w:pPr>
    </w:p>
    <w:p w:rsidR="005F23F1" w:rsidRPr="00633ED0" w:rsidRDefault="005F23F1" w:rsidP="001E5108">
      <w:pPr>
        <w:pStyle w:val="BodyText"/>
        <w:jc w:val="both"/>
      </w:pPr>
    </w:p>
    <w:p w:rsidR="005F23F1" w:rsidRPr="00633ED0" w:rsidRDefault="005F23F1" w:rsidP="001E5108">
      <w:pPr>
        <w:jc w:val="both"/>
        <w:rPr>
          <w:sz w:val="28"/>
          <w:szCs w:val="28"/>
          <w:lang w:val="ro-MO"/>
        </w:rPr>
      </w:pPr>
    </w:p>
    <w:p w:rsidR="005F23F1" w:rsidRPr="00633ED0" w:rsidRDefault="005F23F1" w:rsidP="001E5108">
      <w:pPr>
        <w:jc w:val="both"/>
        <w:rPr>
          <w:b/>
          <w:sz w:val="28"/>
          <w:szCs w:val="28"/>
          <w:lang w:val="ro-MO"/>
        </w:rPr>
      </w:pPr>
    </w:p>
    <w:p w:rsidR="005F23F1" w:rsidRPr="00633ED0" w:rsidRDefault="005F23F1" w:rsidP="001E5108">
      <w:pPr>
        <w:ind w:firstLine="748"/>
        <w:rPr>
          <w:b/>
          <w:sz w:val="28"/>
          <w:szCs w:val="28"/>
        </w:rPr>
      </w:pPr>
      <w:r w:rsidRPr="00633ED0">
        <w:rPr>
          <w:b/>
          <w:sz w:val="28"/>
          <w:szCs w:val="28"/>
        </w:rPr>
        <w:t>Prim-ministru</w:t>
      </w:r>
      <w:r w:rsidRPr="00633ED0">
        <w:rPr>
          <w:b/>
          <w:sz w:val="28"/>
          <w:szCs w:val="28"/>
        </w:rPr>
        <w:tab/>
      </w:r>
      <w:r w:rsidRPr="00633ED0">
        <w:rPr>
          <w:b/>
          <w:sz w:val="28"/>
          <w:szCs w:val="28"/>
        </w:rPr>
        <w:tab/>
      </w:r>
      <w:r w:rsidRPr="00633ED0">
        <w:rPr>
          <w:b/>
          <w:sz w:val="28"/>
          <w:szCs w:val="28"/>
        </w:rPr>
        <w:tab/>
      </w:r>
      <w:r w:rsidRPr="00633ED0">
        <w:rPr>
          <w:b/>
          <w:sz w:val="28"/>
          <w:szCs w:val="28"/>
        </w:rPr>
        <w:tab/>
      </w:r>
      <w:r w:rsidRPr="00633ED0">
        <w:rPr>
          <w:b/>
          <w:sz w:val="28"/>
          <w:szCs w:val="28"/>
        </w:rPr>
        <w:tab/>
      </w:r>
      <w:r w:rsidRPr="00633ED0">
        <w:rPr>
          <w:b/>
          <w:sz w:val="28"/>
          <w:szCs w:val="28"/>
        </w:rPr>
        <w:tab/>
        <w:t>VLADIMIR  FILAT</w:t>
      </w:r>
    </w:p>
    <w:p w:rsidR="005F23F1" w:rsidRDefault="005F23F1" w:rsidP="001E5108">
      <w:pPr>
        <w:ind w:firstLine="748"/>
        <w:rPr>
          <w:b/>
          <w:sz w:val="28"/>
          <w:szCs w:val="28"/>
        </w:rPr>
      </w:pPr>
    </w:p>
    <w:p w:rsidR="005F23F1" w:rsidRPr="00633ED0" w:rsidRDefault="005F23F1" w:rsidP="001E5108">
      <w:pPr>
        <w:ind w:firstLine="748"/>
        <w:rPr>
          <w:b/>
          <w:sz w:val="28"/>
          <w:szCs w:val="28"/>
        </w:rPr>
      </w:pPr>
    </w:p>
    <w:p w:rsidR="005F23F1" w:rsidRPr="00633ED0" w:rsidRDefault="005F23F1" w:rsidP="001E5108">
      <w:pPr>
        <w:ind w:firstLine="748"/>
        <w:rPr>
          <w:sz w:val="28"/>
          <w:szCs w:val="28"/>
        </w:rPr>
      </w:pPr>
      <w:r w:rsidRPr="00633ED0">
        <w:rPr>
          <w:sz w:val="28"/>
          <w:szCs w:val="28"/>
        </w:rPr>
        <w:t>Contrasemnează:</w:t>
      </w:r>
    </w:p>
    <w:p w:rsidR="005F23F1" w:rsidRPr="00633ED0" w:rsidRDefault="005F23F1" w:rsidP="001E5108">
      <w:pPr>
        <w:ind w:firstLine="748"/>
        <w:rPr>
          <w:sz w:val="28"/>
          <w:szCs w:val="28"/>
        </w:rPr>
      </w:pPr>
    </w:p>
    <w:p w:rsidR="005F23F1" w:rsidRPr="00742334" w:rsidRDefault="005F23F1" w:rsidP="001E5108">
      <w:pPr>
        <w:pStyle w:val="news"/>
        <w:ind w:firstLine="720"/>
        <w:jc w:val="both"/>
        <w:rPr>
          <w:rFonts w:ascii="Times New Roman" w:hAnsi="Times New Roman" w:cs="Times New Roman"/>
          <w:color w:val="000000"/>
          <w:sz w:val="28"/>
          <w:szCs w:val="28"/>
        </w:rPr>
      </w:pPr>
      <w:r w:rsidRPr="00742334">
        <w:rPr>
          <w:rFonts w:ascii="Times New Roman" w:hAnsi="Times New Roman" w:cs="Times New Roman"/>
          <w:color w:val="000000"/>
          <w:sz w:val="28"/>
          <w:szCs w:val="28"/>
        </w:rPr>
        <w:t xml:space="preserve">Viceprim-ministru,  </w:t>
      </w:r>
    </w:p>
    <w:p w:rsidR="005F23F1" w:rsidRPr="00742334" w:rsidRDefault="005F23F1" w:rsidP="001E5108">
      <w:pPr>
        <w:pStyle w:val="news"/>
        <w:ind w:firstLine="720"/>
        <w:jc w:val="both"/>
        <w:rPr>
          <w:rFonts w:ascii="Times New Roman" w:hAnsi="Times New Roman" w:cs="Times New Roman"/>
          <w:color w:val="000000"/>
          <w:sz w:val="28"/>
          <w:szCs w:val="28"/>
        </w:rPr>
      </w:pPr>
      <w:r w:rsidRPr="00742334">
        <w:rPr>
          <w:rFonts w:ascii="Times New Roman" w:hAnsi="Times New Roman" w:cs="Times New Roman"/>
          <w:color w:val="000000"/>
          <w:sz w:val="28"/>
          <w:szCs w:val="28"/>
        </w:rPr>
        <w:t>ministrul economiei</w:t>
      </w:r>
      <w:r w:rsidRPr="00742334">
        <w:rPr>
          <w:rFonts w:ascii="Times New Roman" w:hAnsi="Times New Roman" w:cs="Times New Roman"/>
          <w:color w:val="000000"/>
          <w:sz w:val="28"/>
          <w:szCs w:val="28"/>
        </w:rPr>
        <w:tab/>
      </w:r>
      <w:r w:rsidRPr="00742334">
        <w:rPr>
          <w:rFonts w:ascii="Times New Roman" w:hAnsi="Times New Roman" w:cs="Times New Roman"/>
          <w:color w:val="000000"/>
          <w:sz w:val="28"/>
          <w:szCs w:val="28"/>
        </w:rPr>
        <w:tab/>
      </w:r>
      <w:r w:rsidRPr="00742334">
        <w:rPr>
          <w:rFonts w:ascii="Times New Roman" w:hAnsi="Times New Roman" w:cs="Times New Roman"/>
          <w:color w:val="000000"/>
          <w:sz w:val="28"/>
          <w:szCs w:val="28"/>
        </w:rPr>
        <w:tab/>
      </w:r>
      <w:r w:rsidRPr="00742334">
        <w:rPr>
          <w:rFonts w:ascii="Times New Roman" w:hAnsi="Times New Roman" w:cs="Times New Roman"/>
          <w:color w:val="000000"/>
          <w:sz w:val="28"/>
          <w:szCs w:val="28"/>
        </w:rPr>
        <w:tab/>
      </w:r>
      <w:r w:rsidRPr="00742334">
        <w:rPr>
          <w:rFonts w:ascii="Times New Roman" w:hAnsi="Times New Roman" w:cs="Times New Roman"/>
          <w:color w:val="000000"/>
          <w:sz w:val="28"/>
          <w:szCs w:val="28"/>
        </w:rPr>
        <w:tab/>
        <w:t xml:space="preserve">Valeriu LAZĂR </w:t>
      </w:r>
    </w:p>
    <w:p w:rsidR="005F23F1" w:rsidRPr="00742334" w:rsidRDefault="005F23F1" w:rsidP="001E5108">
      <w:pPr>
        <w:pStyle w:val="news"/>
        <w:ind w:firstLine="720"/>
        <w:jc w:val="both"/>
        <w:rPr>
          <w:rFonts w:ascii="Times New Roman" w:hAnsi="Times New Roman" w:cs="Times New Roman"/>
          <w:color w:val="000000"/>
          <w:sz w:val="28"/>
          <w:szCs w:val="28"/>
        </w:rPr>
      </w:pPr>
    </w:p>
    <w:p w:rsidR="005F23F1" w:rsidRPr="00633ED0" w:rsidRDefault="005F23F1" w:rsidP="001E5108">
      <w:pPr>
        <w:ind w:firstLine="748"/>
        <w:rPr>
          <w:sz w:val="28"/>
          <w:szCs w:val="28"/>
        </w:rPr>
      </w:pPr>
      <w:r w:rsidRPr="00633ED0">
        <w:rPr>
          <w:sz w:val="28"/>
          <w:szCs w:val="28"/>
        </w:rPr>
        <w:t xml:space="preserve"> Ministrul justiţiei </w:t>
      </w:r>
      <w:r w:rsidRPr="00633ED0">
        <w:rPr>
          <w:sz w:val="28"/>
          <w:szCs w:val="28"/>
        </w:rPr>
        <w:tab/>
      </w:r>
      <w:r w:rsidRPr="00633ED0">
        <w:rPr>
          <w:sz w:val="28"/>
          <w:szCs w:val="28"/>
        </w:rPr>
        <w:tab/>
      </w:r>
      <w:r w:rsidRPr="00633ED0">
        <w:rPr>
          <w:sz w:val="28"/>
          <w:szCs w:val="28"/>
        </w:rPr>
        <w:tab/>
      </w:r>
      <w:r w:rsidRPr="00633ED0">
        <w:rPr>
          <w:sz w:val="28"/>
          <w:szCs w:val="28"/>
        </w:rPr>
        <w:tab/>
      </w:r>
      <w:r w:rsidRPr="00633ED0">
        <w:rPr>
          <w:sz w:val="28"/>
          <w:szCs w:val="28"/>
        </w:rPr>
        <w:tab/>
      </w:r>
      <w:r>
        <w:rPr>
          <w:sz w:val="28"/>
          <w:szCs w:val="28"/>
        </w:rPr>
        <w:t>Oleg Efrim</w:t>
      </w:r>
      <w:r w:rsidRPr="00633ED0">
        <w:rPr>
          <w:sz w:val="28"/>
          <w:szCs w:val="28"/>
        </w:rPr>
        <w:t xml:space="preserve"> </w:t>
      </w:r>
    </w:p>
    <w:p w:rsidR="005F23F1" w:rsidRPr="00633ED0" w:rsidRDefault="005F23F1" w:rsidP="001E5108">
      <w:pPr>
        <w:ind w:firstLine="748"/>
        <w:rPr>
          <w:sz w:val="28"/>
          <w:szCs w:val="28"/>
        </w:rPr>
      </w:pPr>
      <w:r>
        <w:rPr>
          <w:sz w:val="28"/>
          <w:szCs w:val="28"/>
        </w:rPr>
        <w:t xml:space="preserve"> </w:t>
      </w:r>
    </w:p>
    <w:p w:rsidR="005F23F1" w:rsidRPr="00633ED0" w:rsidRDefault="005F23F1" w:rsidP="001E5108">
      <w:pPr>
        <w:ind w:firstLine="748"/>
        <w:rPr>
          <w:sz w:val="28"/>
          <w:szCs w:val="28"/>
        </w:rPr>
      </w:pPr>
    </w:p>
    <w:p w:rsidR="005F23F1" w:rsidRPr="00633ED0"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Default="005F23F1" w:rsidP="001E5108">
      <w:pPr>
        <w:ind w:firstLine="748"/>
        <w:rPr>
          <w:sz w:val="28"/>
          <w:szCs w:val="28"/>
        </w:rPr>
      </w:pPr>
    </w:p>
    <w:p w:rsidR="005F23F1" w:rsidRPr="00633ED0" w:rsidRDefault="005F23F1" w:rsidP="001E5108">
      <w:pPr>
        <w:ind w:firstLine="748"/>
        <w:rPr>
          <w:sz w:val="28"/>
          <w:szCs w:val="28"/>
        </w:rPr>
      </w:pPr>
    </w:p>
    <w:p w:rsidR="005F23F1" w:rsidRPr="00633ED0" w:rsidRDefault="005F23F1" w:rsidP="001E5108">
      <w:pPr>
        <w:ind w:firstLine="748"/>
        <w:rPr>
          <w:sz w:val="28"/>
          <w:szCs w:val="28"/>
        </w:rPr>
      </w:pPr>
      <w:r w:rsidRPr="00633ED0">
        <w:rPr>
          <w:sz w:val="28"/>
          <w:szCs w:val="28"/>
        </w:rPr>
        <w:t>Vizează:</w:t>
      </w:r>
    </w:p>
    <w:p w:rsidR="005F23F1" w:rsidRPr="00633ED0" w:rsidRDefault="005F23F1" w:rsidP="001E5108">
      <w:pPr>
        <w:ind w:firstLine="748"/>
        <w:rPr>
          <w:sz w:val="28"/>
          <w:szCs w:val="28"/>
        </w:rPr>
      </w:pPr>
    </w:p>
    <w:p w:rsidR="005F23F1" w:rsidRPr="00633ED0" w:rsidRDefault="005F23F1" w:rsidP="001E5108">
      <w:pPr>
        <w:ind w:firstLine="748"/>
        <w:rPr>
          <w:sz w:val="28"/>
          <w:szCs w:val="28"/>
        </w:rPr>
      </w:pPr>
    </w:p>
    <w:p w:rsidR="005F23F1" w:rsidRPr="00633ED0" w:rsidRDefault="005F23F1" w:rsidP="001E5108">
      <w:pPr>
        <w:ind w:firstLine="748"/>
        <w:rPr>
          <w:sz w:val="28"/>
          <w:szCs w:val="28"/>
        </w:rPr>
      </w:pPr>
      <w:r w:rsidRPr="00633ED0">
        <w:rPr>
          <w:sz w:val="28"/>
          <w:szCs w:val="28"/>
        </w:rPr>
        <w:t>Secretarul general al Guvernului</w:t>
      </w:r>
      <w:r w:rsidRPr="00633ED0">
        <w:rPr>
          <w:sz w:val="28"/>
          <w:szCs w:val="28"/>
        </w:rPr>
        <w:tab/>
      </w:r>
      <w:r w:rsidRPr="00633ED0">
        <w:rPr>
          <w:sz w:val="28"/>
          <w:szCs w:val="28"/>
        </w:rPr>
        <w:tab/>
      </w:r>
      <w:r w:rsidRPr="00633ED0">
        <w:rPr>
          <w:sz w:val="28"/>
          <w:szCs w:val="28"/>
        </w:rPr>
        <w:tab/>
        <w:t>Victor BODIU</w:t>
      </w:r>
    </w:p>
    <w:p w:rsidR="005F23F1" w:rsidRPr="00633ED0" w:rsidRDefault="005F23F1" w:rsidP="001E5108">
      <w:pPr>
        <w:ind w:firstLine="748"/>
        <w:rPr>
          <w:sz w:val="28"/>
          <w:szCs w:val="28"/>
        </w:rPr>
      </w:pPr>
    </w:p>
    <w:p w:rsidR="005F23F1" w:rsidRPr="00633ED0" w:rsidRDefault="005F23F1" w:rsidP="001E5108">
      <w:pPr>
        <w:ind w:firstLine="748"/>
        <w:rPr>
          <w:sz w:val="28"/>
          <w:szCs w:val="28"/>
        </w:rPr>
      </w:pPr>
    </w:p>
    <w:p w:rsidR="005F23F1" w:rsidRPr="00633ED0" w:rsidRDefault="005F23F1" w:rsidP="001E5108">
      <w:pPr>
        <w:ind w:firstLine="748"/>
        <w:rPr>
          <w:sz w:val="28"/>
          <w:szCs w:val="28"/>
        </w:rPr>
      </w:pPr>
    </w:p>
    <w:p w:rsidR="005F23F1" w:rsidRPr="00633ED0" w:rsidRDefault="005F23F1" w:rsidP="001E5108">
      <w:pPr>
        <w:ind w:firstLine="748"/>
        <w:rPr>
          <w:sz w:val="28"/>
          <w:szCs w:val="28"/>
        </w:rPr>
      </w:pPr>
    </w:p>
    <w:p w:rsidR="005F23F1" w:rsidRPr="00633ED0" w:rsidRDefault="005F23F1" w:rsidP="001E5108">
      <w:pPr>
        <w:ind w:firstLine="748"/>
        <w:rPr>
          <w:sz w:val="28"/>
          <w:szCs w:val="28"/>
        </w:rPr>
      </w:pPr>
      <w:r w:rsidRPr="00633ED0">
        <w:rPr>
          <w:sz w:val="28"/>
          <w:szCs w:val="28"/>
        </w:rPr>
        <w:t>Aprobată în şedinţa Guvernului</w:t>
      </w:r>
    </w:p>
    <w:p w:rsidR="005F23F1" w:rsidRPr="00633ED0" w:rsidRDefault="005F23F1" w:rsidP="001E5108">
      <w:pPr>
        <w:ind w:firstLine="748"/>
        <w:rPr>
          <w:sz w:val="28"/>
          <w:szCs w:val="28"/>
        </w:rPr>
      </w:pPr>
      <w:r w:rsidRPr="00633ED0">
        <w:rPr>
          <w:sz w:val="28"/>
          <w:szCs w:val="28"/>
        </w:rPr>
        <w:t>din</w:t>
      </w:r>
      <w:r w:rsidRPr="00633ED0">
        <w:rPr>
          <w:sz w:val="28"/>
          <w:szCs w:val="28"/>
        </w:rPr>
        <w:tab/>
      </w:r>
    </w:p>
    <w:p w:rsidR="005F23F1" w:rsidRPr="00633ED0" w:rsidRDefault="005F23F1" w:rsidP="001E5108">
      <w:pPr>
        <w:ind w:firstLine="748"/>
        <w:rPr>
          <w:sz w:val="28"/>
          <w:szCs w:val="28"/>
        </w:rPr>
      </w:pPr>
    </w:p>
    <w:p w:rsidR="005F23F1" w:rsidRPr="00633ED0" w:rsidRDefault="005F23F1" w:rsidP="001E5108">
      <w:pPr>
        <w:ind w:firstLine="748"/>
        <w:rPr>
          <w:sz w:val="28"/>
          <w:szCs w:val="28"/>
        </w:rPr>
      </w:pPr>
      <w:r w:rsidRPr="00633ED0">
        <w:rPr>
          <w:sz w:val="28"/>
          <w:szCs w:val="28"/>
        </w:rPr>
        <w:t xml:space="preserve"> </w:t>
      </w: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Default="005F23F1" w:rsidP="00063BFB">
      <w:pPr>
        <w:pStyle w:val="cn"/>
        <w:ind w:firstLine="720"/>
        <w:jc w:val="right"/>
        <w:rPr>
          <w:sz w:val="28"/>
          <w:szCs w:val="28"/>
        </w:rPr>
      </w:pPr>
    </w:p>
    <w:p w:rsidR="005F23F1" w:rsidRPr="00063BFB" w:rsidRDefault="005F23F1" w:rsidP="00063BFB">
      <w:pPr>
        <w:pStyle w:val="cn"/>
        <w:ind w:firstLine="720"/>
        <w:jc w:val="right"/>
        <w:rPr>
          <w:sz w:val="28"/>
          <w:szCs w:val="28"/>
        </w:rPr>
      </w:pPr>
      <w:r w:rsidRPr="00063BFB">
        <w:rPr>
          <w:sz w:val="28"/>
          <w:szCs w:val="28"/>
        </w:rPr>
        <w:t>Proiect</w:t>
      </w:r>
    </w:p>
    <w:p w:rsidR="005F23F1" w:rsidRPr="00063BFB" w:rsidRDefault="005F23F1" w:rsidP="00063BFB">
      <w:pPr>
        <w:pStyle w:val="cn"/>
        <w:ind w:firstLine="720"/>
        <w:jc w:val="both"/>
        <w:rPr>
          <w:b/>
          <w:sz w:val="28"/>
          <w:szCs w:val="28"/>
        </w:rPr>
      </w:pPr>
    </w:p>
    <w:p w:rsidR="005F23F1" w:rsidRPr="00063BFB" w:rsidRDefault="005F23F1" w:rsidP="00063BFB">
      <w:pPr>
        <w:pStyle w:val="cn"/>
        <w:rPr>
          <w:b/>
          <w:sz w:val="28"/>
          <w:szCs w:val="28"/>
        </w:rPr>
      </w:pPr>
      <w:r w:rsidRPr="00063BFB">
        <w:rPr>
          <w:b/>
          <w:sz w:val="28"/>
          <w:szCs w:val="28"/>
        </w:rPr>
        <w:t>PARLAMENTUL REPUBLICII MOLDOVA</w:t>
      </w:r>
    </w:p>
    <w:p w:rsidR="005F23F1" w:rsidRPr="00063BFB" w:rsidRDefault="005F23F1" w:rsidP="00063BFB">
      <w:pPr>
        <w:pStyle w:val="cn"/>
        <w:rPr>
          <w:sz w:val="28"/>
          <w:szCs w:val="28"/>
        </w:rPr>
      </w:pPr>
    </w:p>
    <w:p w:rsidR="005F23F1" w:rsidRPr="00063BFB" w:rsidRDefault="005F23F1" w:rsidP="00063BFB">
      <w:pPr>
        <w:pStyle w:val="tt"/>
        <w:rPr>
          <w:sz w:val="28"/>
          <w:szCs w:val="28"/>
        </w:rPr>
      </w:pPr>
      <w:r w:rsidRPr="00063BFB">
        <w:rPr>
          <w:sz w:val="28"/>
          <w:szCs w:val="28"/>
        </w:rPr>
        <w:t>L E G E</w:t>
      </w:r>
    </w:p>
    <w:p w:rsidR="005F23F1" w:rsidRPr="00063BFB" w:rsidRDefault="005F23F1" w:rsidP="00063BFB">
      <w:pPr>
        <w:pStyle w:val="tt"/>
        <w:rPr>
          <w:sz w:val="28"/>
          <w:szCs w:val="28"/>
        </w:rPr>
      </w:pPr>
    </w:p>
    <w:p w:rsidR="005F23F1" w:rsidRPr="00063BFB" w:rsidRDefault="005F23F1" w:rsidP="00063BFB">
      <w:pPr>
        <w:jc w:val="center"/>
        <w:rPr>
          <w:b/>
          <w:sz w:val="28"/>
          <w:szCs w:val="28"/>
        </w:rPr>
      </w:pPr>
      <w:r w:rsidRPr="00063BFB">
        <w:rPr>
          <w:b/>
          <w:sz w:val="28"/>
          <w:szCs w:val="28"/>
        </w:rPr>
        <w:t>privind implementarea ghişeului unic în desfăşurarea</w:t>
      </w:r>
    </w:p>
    <w:p w:rsidR="005F23F1" w:rsidRPr="00063BFB" w:rsidRDefault="005F23F1" w:rsidP="00063BFB">
      <w:pPr>
        <w:jc w:val="center"/>
        <w:rPr>
          <w:b/>
          <w:sz w:val="28"/>
          <w:szCs w:val="28"/>
        </w:rPr>
      </w:pPr>
      <w:r w:rsidRPr="00063BFB">
        <w:rPr>
          <w:b/>
          <w:sz w:val="28"/>
          <w:szCs w:val="28"/>
        </w:rPr>
        <w:t xml:space="preserve"> activităţii de întreprinzător</w:t>
      </w:r>
    </w:p>
    <w:p w:rsidR="005F23F1" w:rsidRPr="00063BFB" w:rsidRDefault="005F23F1" w:rsidP="00063BFB">
      <w:pPr>
        <w:ind w:firstLine="720"/>
        <w:jc w:val="both"/>
        <w:rPr>
          <w:sz w:val="28"/>
          <w:szCs w:val="28"/>
          <w:u w:val="single"/>
        </w:rPr>
      </w:pPr>
    </w:p>
    <w:p w:rsidR="005F23F1" w:rsidRPr="00063BFB" w:rsidRDefault="005F23F1" w:rsidP="00063BFB">
      <w:pPr>
        <w:pStyle w:val="NormalWeb"/>
        <w:ind w:firstLine="720"/>
        <w:rPr>
          <w:sz w:val="28"/>
          <w:szCs w:val="28"/>
        </w:rPr>
      </w:pPr>
    </w:p>
    <w:p w:rsidR="005F23F1" w:rsidRPr="00063BFB" w:rsidRDefault="005F23F1" w:rsidP="00063BFB">
      <w:pPr>
        <w:pStyle w:val="NormalWeb"/>
        <w:ind w:firstLine="720"/>
        <w:rPr>
          <w:sz w:val="28"/>
          <w:szCs w:val="28"/>
        </w:rPr>
      </w:pPr>
      <w:r w:rsidRPr="00063BFB">
        <w:rPr>
          <w:sz w:val="28"/>
          <w:szCs w:val="28"/>
        </w:rPr>
        <w:t>Parlamentul adoptă prezenta lege organică.</w:t>
      </w:r>
    </w:p>
    <w:p w:rsidR="005F23F1" w:rsidRPr="00063BFB" w:rsidRDefault="005F23F1" w:rsidP="00063BFB">
      <w:pPr>
        <w:pStyle w:val="NormalWeb"/>
        <w:ind w:firstLine="720"/>
        <w:rPr>
          <w:sz w:val="28"/>
          <w:szCs w:val="28"/>
        </w:rPr>
      </w:pPr>
    </w:p>
    <w:p w:rsidR="005F23F1" w:rsidRPr="00063BFB" w:rsidRDefault="005F23F1" w:rsidP="00063BFB">
      <w:pPr>
        <w:jc w:val="center"/>
        <w:rPr>
          <w:b/>
          <w:bCs/>
          <w:color w:val="000000"/>
          <w:sz w:val="28"/>
          <w:szCs w:val="28"/>
        </w:rPr>
      </w:pPr>
      <w:r w:rsidRPr="00063BFB">
        <w:rPr>
          <w:b/>
          <w:bCs/>
          <w:color w:val="000000"/>
          <w:sz w:val="28"/>
          <w:szCs w:val="28"/>
        </w:rPr>
        <w:t>Capitolul I</w:t>
      </w:r>
    </w:p>
    <w:p w:rsidR="005F23F1" w:rsidRPr="00063BFB" w:rsidRDefault="005F23F1" w:rsidP="00063BFB">
      <w:pPr>
        <w:jc w:val="center"/>
        <w:rPr>
          <w:b/>
          <w:bCs/>
          <w:color w:val="000000"/>
          <w:sz w:val="28"/>
          <w:szCs w:val="28"/>
        </w:rPr>
      </w:pPr>
      <w:r w:rsidRPr="00063BFB">
        <w:rPr>
          <w:b/>
          <w:bCs/>
          <w:color w:val="000000"/>
          <w:sz w:val="28"/>
          <w:szCs w:val="28"/>
        </w:rPr>
        <w:t>Dispoziţii generale</w:t>
      </w:r>
    </w:p>
    <w:p w:rsidR="005F23F1" w:rsidRPr="00063BFB" w:rsidRDefault="005F23F1" w:rsidP="00063BFB">
      <w:pPr>
        <w:ind w:firstLine="720"/>
        <w:jc w:val="both"/>
        <w:rPr>
          <w:sz w:val="28"/>
          <w:szCs w:val="28"/>
        </w:rPr>
      </w:pPr>
    </w:p>
    <w:p w:rsidR="005F23F1" w:rsidRPr="00063BFB" w:rsidRDefault="005F23F1" w:rsidP="00063BFB">
      <w:pPr>
        <w:ind w:firstLine="720"/>
        <w:jc w:val="both"/>
        <w:rPr>
          <w:sz w:val="28"/>
          <w:szCs w:val="28"/>
        </w:rPr>
      </w:pPr>
    </w:p>
    <w:p w:rsidR="005F23F1" w:rsidRPr="00063BFB" w:rsidRDefault="005F23F1" w:rsidP="00063BFB">
      <w:pPr>
        <w:ind w:firstLine="720"/>
        <w:jc w:val="both"/>
        <w:rPr>
          <w:b/>
          <w:bCs/>
          <w:color w:val="000000"/>
          <w:sz w:val="28"/>
          <w:szCs w:val="28"/>
        </w:rPr>
      </w:pPr>
      <w:r w:rsidRPr="00063BFB">
        <w:rPr>
          <w:b/>
          <w:bCs/>
          <w:sz w:val="28"/>
          <w:szCs w:val="28"/>
        </w:rPr>
        <w:t>Articolul 1.</w:t>
      </w:r>
      <w:r w:rsidRPr="00063BFB">
        <w:rPr>
          <w:color w:val="000000"/>
          <w:sz w:val="28"/>
          <w:szCs w:val="28"/>
        </w:rPr>
        <w:t xml:space="preserve"> </w:t>
      </w:r>
      <w:r w:rsidRPr="00063BFB">
        <w:rPr>
          <w:b/>
          <w:bCs/>
          <w:color w:val="000000"/>
          <w:sz w:val="28"/>
          <w:szCs w:val="28"/>
        </w:rPr>
        <w:t>Obiectul şi scopul legii</w:t>
      </w:r>
    </w:p>
    <w:p w:rsidR="005F23F1" w:rsidRPr="00063BFB" w:rsidRDefault="005F23F1" w:rsidP="00063BFB">
      <w:pPr>
        <w:ind w:firstLine="720"/>
        <w:jc w:val="both"/>
        <w:rPr>
          <w:color w:val="000000"/>
          <w:sz w:val="28"/>
          <w:szCs w:val="28"/>
        </w:rPr>
      </w:pPr>
      <w:r w:rsidRPr="00063BFB">
        <w:rPr>
          <w:color w:val="000000"/>
          <w:sz w:val="28"/>
          <w:szCs w:val="28"/>
        </w:rPr>
        <w:t xml:space="preserve"> Prezenta lege determină cadrul juridic privind stabilirea unor mecanisme de eficientizare a activităţii de întreprinzător. </w:t>
      </w:r>
    </w:p>
    <w:p w:rsidR="005F23F1" w:rsidRDefault="005F23F1" w:rsidP="00063BFB">
      <w:pPr>
        <w:ind w:firstLine="720"/>
        <w:jc w:val="both"/>
        <w:rPr>
          <w:b/>
          <w:bCs/>
          <w:color w:val="000000"/>
          <w:sz w:val="28"/>
          <w:szCs w:val="28"/>
        </w:rPr>
      </w:pPr>
    </w:p>
    <w:p w:rsidR="005F23F1" w:rsidRPr="00063BFB" w:rsidRDefault="005F23F1" w:rsidP="00063BFB">
      <w:pPr>
        <w:ind w:firstLine="720"/>
        <w:jc w:val="both"/>
        <w:rPr>
          <w:color w:val="000000"/>
          <w:sz w:val="28"/>
          <w:szCs w:val="28"/>
        </w:rPr>
      </w:pPr>
      <w:r w:rsidRPr="00063BFB">
        <w:rPr>
          <w:b/>
          <w:bCs/>
          <w:color w:val="000000"/>
          <w:sz w:val="28"/>
          <w:szCs w:val="28"/>
        </w:rPr>
        <w:t>Articolul 2.</w:t>
      </w:r>
      <w:r w:rsidRPr="00063BFB">
        <w:rPr>
          <w:color w:val="000000"/>
          <w:sz w:val="28"/>
          <w:szCs w:val="28"/>
        </w:rPr>
        <w:t xml:space="preserve"> </w:t>
      </w:r>
      <w:r w:rsidRPr="00063BFB">
        <w:rPr>
          <w:b/>
          <w:bCs/>
          <w:color w:val="000000"/>
          <w:sz w:val="28"/>
          <w:szCs w:val="28"/>
        </w:rPr>
        <w:t>Noţiuni de bază</w:t>
      </w:r>
    </w:p>
    <w:p w:rsidR="005F23F1" w:rsidRPr="00063BFB" w:rsidRDefault="005F23F1" w:rsidP="00063BFB">
      <w:pPr>
        <w:ind w:firstLine="720"/>
        <w:jc w:val="both"/>
        <w:rPr>
          <w:color w:val="000000"/>
          <w:sz w:val="28"/>
          <w:szCs w:val="28"/>
        </w:rPr>
      </w:pPr>
      <w:r w:rsidRPr="00063BFB">
        <w:rPr>
          <w:color w:val="000000"/>
          <w:sz w:val="28"/>
          <w:szCs w:val="28"/>
        </w:rPr>
        <w:t>În sensul prezentei legi</w:t>
      </w:r>
      <w:r>
        <w:rPr>
          <w:color w:val="000000"/>
          <w:sz w:val="28"/>
          <w:szCs w:val="28"/>
        </w:rPr>
        <w:t>,</w:t>
      </w:r>
      <w:r w:rsidRPr="00063BFB">
        <w:rPr>
          <w:color w:val="000000"/>
          <w:sz w:val="28"/>
          <w:szCs w:val="28"/>
        </w:rPr>
        <w:t xml:space="preserve"> se definesc următoarele noţiuni:</w:t>
      </w:r>
    </w:p>
    <w:p w:rsidR="005F23F1" w:rsidRDefault="005F23F1" w:rsidP="00063BFB">
      <w:pPr>
        <w:ind w:firstLine="720"/>
        <w:jc w:val="both"/>
        <w:rPr>
          <w:i/>
          <w:sz w:val="28"/>
          <w:szCs w:val="28"/>
        </w:rPr>
      </w:pPr>
    </w:p>
    <w:p w:rsidR="005F23F1" w:rsidRPr="00063BFB" w:rsidRDefault="005F23F1" w:rsidP="00063BFB">
      <w:pPr>
        <w:ind w:firstLine="720"/>
        <w:jc w:val="both"/>
        <w:rPr>
          <w:sz w:val="28"/>
          <w:szCs w:val="28"/>
        </w:rPr>
      </w:pPr>
      <w:r>
        <w:rPr>
          <w:i/>
          <w:sz w:val="28"/>
          <w:szCs w:val="28"/>
        </w:rPr>
        <w:t>a</w:t>
      </w:r>
      <w:r w:rsidRPr="00063BFB">
        <w:rPr>
          <w:i/>
          <w:sz w:val="28"/>
          <w:szCs w:val="28"/>
        </w:rPr>
        <w:t>utoritate</w:t>
      </w:r>
      <w:r w:rsidRPr="00063BFB">
        <w:rPr>
          <w:sz w:val="28"/>
          <w:szCs w:val="28"/>
        </w:rPr>
        <w:t xml:space="preserve"> – organ al administraţiei publice centrale sau locale care este </w:t>
      </w:r>
      <w:r>
        <w:rPr>
          <w:sz w:val="28"/>
          <w:szCs w:val="28"/>
        </w:rPr>
        <w:t>î</w:t>
      </w:r>
      <w:r w:rsidRPr="00063BFB">
        <w:rPr>
          <w:sz w:val="28"/>
          <w:szCs w:val="28"/>
        </w:rPr>
        <w:t xml:space="preserve">nvestit cu atribuţia de a elibera </w:t>
      </w:r>
      <w:r>
        <w:rPr>
          <w:sz w:val="28"/>
          <w:szCs w:val="28"/>
        </w:rPr>
        <w:t>acte permisive şi/sau este î</w:t>
      </w:r>
      <w:r w:rsidRPr="00063BFB">
        <w:rPr>
          <w:sz w:val="28"/>
          <w:szCs w:val="28"/>
        </w:rPr>
        <w:t xml:space="preserve">nvestit cu funcţii de reglementare şi control, precum şi alte instituţii, organizaţii şi/sau întreprinderi care </w:t>
      </w:r>
      <w:r>
        <w:rPr>
          <w:sz w:val="28"/>
          <w:szCs w:val="28"/>
        </w:rPr>
        <w:t>sînt</w:t>
      </w:r>
      <w:r w:rsidRPr="00063BFB">
        <w:rPr>
          <w:sz w:val="28"/>
          <w:szCs w:val="28"/>
        </w:rPr>
        <w:t xml:space="preserve"> desemnate/împuternicite de a emite acte permisive şi/sau de a gestiona cu resurse informaţionale de stat</w:t>
      </w:r>
      <w:r>
        <w:rPr>
          <w:sz w:val="28"/>
          <w:szCs w:val="28"/>
        </w:rPr>
        <w:t>;</w:t>
      </w:r>
    </w:p>
    <w:p w:rsidR="005F23F1" w:rsidRPr="00063BFB" w:rsidRDefault="005F23F1" w:rsidP="00063BFB">
      <w:pPr>
        <w:ind w:firstLine="720"/>
        <w:jc w:val="both"/>
        <w:rPr>
          <w:sz w:val="28"/>
          <w:szCs w:val="28"/>
        </w:rPr>
      </w:pPr>
      <w:r>
        <w:rPr>
          <w:i/>
          <w:sz w:val="28"/>
          <w:szCs w:val="28"/>
        </w:rPr>
        <w:t>a</w:t>
      </w:r>
      <w:r w:rsidRPr="00063BFB">
        <w:rPr>
          <w:i/>
          <w:sz w:val="28"/>
          <w:szCs w:val="28"/>
        </w:rPr>
        <w:t>ct confirmativ</w:t>
      </w:r>
      <w:r w:rsidRPr="00063BFB">
        <w:rPr>
          <w:sz w:val="28"/>
          <w:szCs w:val="28"/>
        </w:rPr>
        <w:t xml:space="preserve"> – document/</w:t>
      </w:r>
      <w:r>
        <w:rPr>
          <w:sz w:val="28"/>
          <w:szCs w:val="28"/>
        </w:rPr>
        <w:t xml:space="preserve">act </w:t>
      </w:r>
      <w:r w:rsidRPr="00063BFB">
        <w:rPr>
          <w:sz w:val="28"/>
          <w:szCs w:val="28"/>
        </w:rPr>
        <w:t>înscris oficial sau copie a acestuia care serveşte pentru confirmarea sau stabilirea unor fapte juridice anterior constatate prin acţiuni sau acte permisive, consemnate şi/sau înregistrate în modul prevăzut de legislaţia în vigoare de autoritatea abilitată. Exemple de acte confirmative pot servi copia actului de identitate sau constituire, certificatul de lipsă de datorii la bugetul de stat, cazier judiciar şi alte documente (înscrisuri) acordate de autorităţi ce confirmă unele fapte anterior constate şi consemnate de autoritatea ce eliberează actul confirmativ sau de altă autoritate</w:t>
      </w:r>
      <w:r>
        <w:rPr>
          <w:sz w:val="28"/>
          <w:szCs w:val="28"/>
        </w:rPr>
        <w:t>;</w:t>
      </w:r>
    </w:p>
    <w:p w:rsidR="005F23F1" w:rsidRPr="00063BFB" w:rsidRDefault="005F23F1" w:rsidP="00063BFB">
      <w:pPr>
        <w:ind w:firstLine="720"/>
        <w:jc w:val="both"/>
        <w:rPr>
          <w:sz w:val="28"/>
          <w:szCs w:val="28"/>
        </w:rPr>
      </w:pPr>
      <w:r>
        <w:rPr>
          <w:i/>
          <w:sz w:val="28"/>
          <w:szCs w:val="28"/>
        </w:rPr>
        <w:t>a</w:t>
      </w:r>
      <w:r w:rsidRPr="00063BFB">
        <w:rPr>
          <w:i/>
          <w:sz w:val="28"/>
          <w:szCs w:val="28"/>
        </w:rPr>
        <w:t>ct permisiv</w:t>
      </w:r>
      <w:r w:rsidRPr="00063BFB">
        <w:rPr>
          <w:sz w:val="28"/>
          <w:szCs w:val="28"/>
        </w:rPr>
        <w:t xml:space="preserve"> –</w:t>
      </w:r>
      <w:r w:rsidRPr="00063BFB">
        <w:rPr>
          <w:i/>
          <w:sz w:val="28"/>
          <w:szCs w:val="28"/>
        </w:rPr>
        <w:t xml:space="preserve"> </w:t>
      </w:r>
      <w:r w:rsidRPr="00063BFB">
        <w:rPr>
          <w:sz w:val="28"/>
          <w:szCs w:val="28"/>
        </w:rPr>
        <w:t xml:space="preserve">documentul sau înscrisul constatator prin care autoritatea constată unele fapte juridice şi/sau </w:t>
      </w:r>
      <w:r>
        <w:rPr>
          <w:sz w:val="28"/>
          <w:szCs w:val="28"/>
        </w:rPr>
        <w:t>î</w:t>
      </w:r>
      <w:r w:rsidRPr="00063BFB">
        <w:rPr>
          <w:sz w:val="28"/>
          <w:szCs w:val="28"/>
        </w:rPr>
        <w:t>nvesteşte persoana solicitantă cu o serie de drepturi şi obligaţii pentru iniţierea, desfăşurarea şi/sau încetarea activităţii de întreprinzător sau a unor acţiuni aferente acestei activităţi. A</w:t>
      </w:r>
      <w:r w:rsidRPr="00063BFB">
        <w:rPr>
          <w:color w:val="000000"/>
          <w:sz w:val="28"/>
          <w:szCs w:val="28"/>
        </w:rPr>
        <w:t>ct</w:t>
      </w:r>
      <w:r>
        <w:rPr>
          <w:color w:val="000000"/>
          <w:sz w:val="28"/>
          <w:szCs w:val="28"/>
        </w:rPr>
        <w:t>ul</w:t>
      </w:r>
      <w:r w:rsidRPr="00063BFB">
        <w:rPr>
          <w:color w:val="000000"/>
          <w:sz w:val="28"/>
          <w:szCs w:val="28"/>
        </w:rPr>
        <w:t xml:space="preserve"> permisiv poate avea forma de autorizaţie, permis, certificat, aviz, aprobare, coordonare, brevet, atestat de calificare şi altele, fără de care activitatea </w:t>
      </w:r>
      <w:r w:rsidRPr="00063BFB">
        <w:rPr>
          <w:sz w:val="28"/>
          <w:szCs w:val="28"/>
        </w:rPr>
        <w:t xml:space="preserve">de întreprinzător </w:t>
      </w:r>
      <w:r w:rsidRPr="00063BFB">
        <w:rPr>
          <w:color w:val="000000"/>
          <w:sz w:val="28"/>
          <w:szCs w:val="28"/>
        </w:rPr>
        <w:t>într-un domeniu concret nu poate fi iniţiată, desfăşurată şi/sau încetată</w:t>
      </w:r>
      <w:r>
        <w:rPr>
          <w:color w:val="000000"/>
          <w:sz w:val="28"/>
          <w:szCs w:val="28"/>
        </w:rPr>
        <w:t>;</w:t>
      </w:r>
    </w:p>
    <w:p w:rsidR="005F23F1" w:rsidRPr="00063BFB" w:rsidRDefault="005F23F1" w:rsidP="00063BFB">
      <w:pPr>
        <w:ind w:firstLine="720"/>
        <w:jc w:val="both"/>
        <w:rPr>
          <w:sz w:val="28"/>
          <w:szCs w:val="28"/>
        </w:rPr>
      </w:pPr>
      <w:r>
        <w:rPr>
          <w:i/>
          <w:sz w:val="28"/>
          <w:szCs w:val="28"/>
        </w:rPr>
        <w:t>g</w:t>
      </w:r>
      <w:r w:rsidRPr="00063BFB">
        <w:rPr>
          <w:i/>
          <w:sz w:val="28"/>
          <w:szCs w:val="28"/>
        </w:rPr>
        <w:t xml:space="preserve">hişeu unic </w:t>
      </w:r>
      <w:r w:rsidRPr="00063BFB">
        <w:rPr>
          <w:sz w:val="28"/>
          <w:szCs w:val="28"/>
        </w:rPr>
        <w:t xml:space="preserve">– mecanism care permite părţilor implicate în activitatea de afaceri să acorde informaţie şi documente standardizate printr-un singur punct de recepţionare ce va permite îndeplinirea tuturor cerinţelor legislative legate de reglementarea activităţii de întreprinzător. </w:t>
      </w:r>
    </w:p>
    <w:p w:rsidR="005F23F1" w:rsidRDefault="005F23F1" w:rsidP="00063BFB">
      <w:pPr>
        <w:ind w:firstLine="720"/>
        <w:jc w:val="both"/>
        <w:rPr>
          <w:b/>
          <w:sz w:val="28"/>
          <w:szCs w:val="28"/>
        </w:rPr>
      </w:pPr>
    </w:p>
    <w:p w:rsidR="005F23F1" w:rsidRPr="00063BFB" w:rsidRDefault="005F23F1" w:rsidP="00063BFB">
      <w:pPr>
        <w:ind w:firstLine="720"/>
        <w:jc w:val="both"/>
        <w:rPr>
          <w:b/>
          <w:sz w:val="28"/>
          <w:szCs w:val="28"/>
        </w:rPr>
      </w:pPr>
      <w:r w:rsidRPr="00063BFB">
        <w:rPr>
          <w:b/>
          <w:sz w:val="28"/>
          <w:szCs w:val="28"/>
        </w:rPr>
        <w:t xml:space="preserve">Articolul 3. Obligaţia generală de revizuire periodică </w:t>
      </w:r>
    </w:p>
    <w:p w:rsidR="005F23F1" w:rsidRPr="00063BFB" w:rsidRDefault="005F23F1" w:rsidP="00063BFB">
      <w:pPr>
        <w:ind w:firstLine="720"/>
        <w:jc w:val="both"/>
        <w:rPr>
          <w:b/>
          <w:sz w:val="28"/>
          <w:szCs w:val="28"/>
        </w:rPr>
      </w:pPr>
      <w:r w:rsidRPr="00063BFB">
        <w:rPr>
          <w:sz w:val="28"/>
          <w:szCs w:val="28"/>
        </w:rPr>
        <w:t xml:space="preserve">În scopul eficientizării fluxului de informaţie care este necesară pentru acordarea unor drepturi şi impunerea unor obligaţii pentru iniţierea, desfăşurarea şi încetarea activităţii de întreprinzător şi a acţiunilor aferente acesteia, autorităţile </w:t>
      </w:r>
      <w:r>
        <w:rPr>
          <w:sz w:val="28"/>
          <w:szCs w:val="28"/>
        </w:rPr>
        <w:t>sînt</w:t>
      </w:r>
      <w:r w:rsidRPr="00063BFB">
        <w:rPr>
          <w:sz w:val="28"/>
          <w:szCs w:val="28"/>
        </w:rPr>
        <w:t xml:space="preserve"> obligate să examineze periodic domeniile existente de reglementare, control şi administrare</w:t>
      </w:r>
      <w:r>
        <w:rPr>
          <w:sz w:val="28"/>
          <w:szCs w:val="28"/>
        </w:rPr>
        <w:t>,</w:t>
      </w:r>
      <w:r w:rsidRPr="00063BFB">
        <w:rPr>
          <w:sz w:val="28"/>
          <w:szCs w:val="28"/>
        </w:rPr>
        <w:t xml:space="preserve"> precum şi procedurile din cadrul acestora</w:t>
      </w:r>
      <w:r>
        <w:rPr>
          <w:sz w:val="28"/>
          <w:szCs w:val="28"/>
        </w:rPr>
        <w:t>,</w:t>
      </w:r>
      <w:r w:rsidRPr="00063BFB">
        <w:rPr>
          <w:sz w:val="28"/>
          <w:szCs w:val="28"/>
        </w:rPr>
        <w:t xml:space="preserve"> cu scopul de a le raţionaliza prin anularea sau fuzionarea procedurilor sau cerinţelor care nu </w:t>
      </w:r>
      <w:r>
        <w:rPr>
          <w:sz w:val="28"/>
          <w:szCs w:val="28"/>
        </w:rPr>
        <w:t>sînt</w:t>
      </w:r>
      <w:r w:rsidRPr="00063BFB">
        <w:rPr>
          <w:sz w:val="28"/>
          <w:szCs w:val="28"/>
        </w:rPr>
        <w:t xml:space="preserve"> indispensabile şi prin intermediul creării ghişeelor unice.</w:t>
      </w:r>
    </w:p>
    <w:p w:rsidR="005F23F1" w:rsidRDefault="005F23F1" w:rsidP="00063BFB">
      <w:pPr>
        <w:pStyle w:val="alineat"/>
        <w:numPr>
          <w:ilvl w:val="0"/>
          <w:numId w:val="0"/>
        </w:numPr>
        <w:tabs>
          <w:tab w:val="clear" w:pos="993"/>
        </w:tabs>
        <w:ind w:firstLine="720"/>
        <w:rPr>
          <w:rFonts w:ascii="Times New Roman" w:hAnsi="Times New Roman" w:cs="Times New Roman"/>
          <w:b/>
          <w:bCs/>
          <w:color w:val="000000"/>
          <w:sz w:val="28"/>
          <w:szCs w:val="28"/>
          <w:lang w:val="ro-RO"/>
        </w:rPr>
      </w:pPr>
    </w:p>
    <w:p w:rsidR="005F23F1" w:rsidRPr="00063BFB" w:rsidRDefault="005F23F1" w:rsidP="00063BFB">
      <w:pPr>
        <w:pStyle w:val="alineat"/>
        <w:numPr>
          <w:ilvl w:val="0"/>
          <w:numId w:val="0"/>
        </w:numPr>
        <w:tabs>
          <w:tab w:val="clear" w:pos="993"/>
        </w:tabs>
        <w:jc w:val="center"/>
        <w:rPr>
          <w:rFonts w:ascii="Times New Roman" w:hAnsi="Times New Roman" w:cs="Times New Roman"/>
          <w:b/>
          <w:bCs/>
          <w:color w:val="000000"/>
          <w:sz w:val="28"/>
          <w:szCs w:val="28"/>
          <w:lang w:val="ro-RO"/>
        </w:rPr>
      </w:pPr>
      <w:r w:rsidRPr="00063BFB">
        <w:rPr>
          <w:rFonts w:ascii="Times New Roman" w:hAnsi="Times New Roman" w:cs="Times New Roman"/>
          <w:b/>
          <w:bCs/>
          <w:color w:val="000000"/>
          <w:sz w:val="28"/>
          <w:szCs w:val="28"/>
          <w:lang w:val="ro-RO"/>
        </w:rPr>
        <w:t>Capitolul II</w:t>
      </w:r>
    </w:p>
    <w:p w:rsidR="005F23F1" w:rsidRPr="00063BFB" w:rsidRDefault="005F23F1" w:rsidP="00063BFB">
      <w:pPr>
        <w:pStyle w:val="alineat"/>
        <w:numPr>
          <w:ilvl w:val="0"/>
          <w:numId w:val="0"/>
        </w:numPr>
        <w:tabs>
          <w:tab w:val="clear" w:pos="993"/>
        </w:tabs>
        <w:jc w:val="center"/>
        <w:rPr>
          <w:rFonts w:ascii="Times New Roman" w:hAnsi="Times New Roman" w:cs="Times New Roman"/>
          <w:b/>
          <w:bCs/>
          <w:color w:val="000000"/>
          <w:sz w:val="28"/>
          <w:szCs w:val="28"/>
          <w:lang w:val="ro-RO"/>
        </w:rPr>
      </w:pPr>
      <w:r w:rsidRPr="00063BFB">
        <w:rPr>
          <w:rFonts w:ascii="Times New Roman" w:hAnsi="Times New Roman" w:cs="Times New Roman"/>
          <w:b/>
          <w:sz w:val="28"/>
          <w:szCs w:val="28"/>
          <w:lang w:val="ro-RO"/>
        </w:rPr>
        <w:t>Ghişeul unic</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4. Instituirea ghişeului unic </w:t>
      </w:r>
    </w:p>
    <w:p w:rsidR="005F23F1" w:rsidRPr="00063BFB" w:rsidRDefault="005F23F1" w:rsidP="00063BFB">
      <w:pPr>
        <w:autoSpaceDE w:val="0"/>
        <w:autoSpaceDN w:val="0"/>
        <w:adjustRightInd w:val="0"/>
        <w:ind w:firstLine="720"/>
        <w:jc w:val="both"/>
        <w:rPr>
          <w:b/>
          <w:sz w:val="28"/>
          <w:szCs w:val="28"/>
        </w:rPr>
      </w:pPr>
      <w:r w:rsidRPr="00063BFB">
        <w:rPr>
          <w:sz w:val="28"/>
          <w:szCs w:val="28"/>
        </w:rPr>
        <w:t>Ghişeul unic se consideră instituit atunci cînd procedurile de recepţionare şi examinare a informaţiei</w:t>
      </w:r>
      <w:r>
        <w:rPr>
          <w:sz w:val="28"/>
          <w:szCs w:val="28"/>
        </w:rPr>
        <w:t>,</w:t>
      </w:r>
      <w:r w:rsidRPr="00063BFB">
        <w:rPr>
          <w:sz w:val="28"/>
          <w:szCs w:val="28"/>
        </w:rPr>
        <w:t xml:space="preserve"> precum şi structura instituţională </w:t>
      </w:r>
      <w:r>
        <w:rPr>
          <w:sz w:val="28"/>
          <w:szCs w:val="28"/>
        </w:rPr>
        <w:t>sînt</w:t>
      </w:r>
      <w:r w:rsidRPr="00063BFB">
        <w:rPr>
          <w:sz w:val="28"/>
          <w:szCs w:val="28"/>
        </w:rPr>
        <w:t xml:space="preserve"> modificate şi administrate în aşa mod încît: </w:t>
      </w:r>
    </w:p>
    <w:p w:rsidR="005F23F1" w:rsidRPr="00063BFB" w:rsidRDefault="005F23F1" w:rsidP="00063BFB">
      <w:pPr>
        <w:autoSpaceDE w:val="0"/>
        <w:autoSpaceDN w:val="0"/>
        <w:adjustRightInd w:val="0"/>
        <w:ind w:firstLine="720"/>
        <w:jc w:val="both"/>
        <w:rPr>
          <w:b/>
          <w:sz w:val="28"/>
          <w:szCs w:val="28"/>
        </w:rPr>
      </w:pPr>
      <w:r w:rsidRPr="00063BFB">
        <w:rPr>
          <w:sz w:val="28"/>
          <w:szCs w:val="28"/>
        </w:rPr>
        <w:t>a) solicitantul să poată efectua o singură vizită pentru obţinerea unui act permisiv de la o autoritate, în afara vizitei finale de recepţionare ca atare a actului</w:t>
      </w:r>
      <w:r>
        <w:rPr>
          <w:sz w:val="28"/>
          <w:szCs w:val="28"/>
        </w:rPr>
        <w:t>;</w:t>
      </w:r>
    </w:p>
    <w:p w:rsidR="005F23F1" w:rsidRPr="00063BFB" w:rsidRDefault="005F23F1" w:rsidP="00063BFB">
      <w:pPr>
        <w:autoSpaceDE w:val="0"/>
        <w:autoSpaceDN w:val="0"/>
        <w:adjustRightInd w:val="0"/>
        <w:ind w:firstLine="720"/>
        <w:jc w:val="both"/>
        <w:rPr>
          <w:b/>
          <w:sz w:val="28"/>
          <w:szCs w:val="28"/>
        </w:rPr>
      </w:pPr>
      <w:r w:rsidRPr="00063BFB">
        <w:rPr>
          <w:sz w:val="28"/>
          <w:szCs w:val="28"/>
        </w:rPr>
        <w:t>b) să depună şi să recepţioneze informaţia necesară acordării actului în cauză într-un singur punct (în spaţiul geografic şi/sau electronic).</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5. Scopul ghişeului unic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(1) Ghişeul unic este creat atît pentru implementarea drepturilor şi obligaţiilor legate de procedurile de declarare, menţionate în </w:t>
      </w:r>
      <w:r>
        <w:rPr>
          <w:sz w:val="28"/>
          <w:szCs w:val="28"/>
        </w:rPr>
        <w:t>c</w:t>
      </w:r>
      <w:r w:rsidRPr="00063BFB">
        <w:rPr>
          <w:sz w:val="28"/>
          <w:szCs w:val="28"/>
        </w:rPr>
        <w:t>apitolul III al prezentei legi, cît şi pentru eficientizarea şi raţionalizarea fluxului de informaţie primară – constatarea, instituirea şi înregistrarea unor fapte, drepturi şi obligaţii în conformitate cu legislaţia în vigoare.</w:t>
      </w:r>
    </w:p>
    <w:p w:rsidR="005F23F1" w:rsidRPr="00063BFB" w:rsidRDefault="005F23F1" w:rsidP="00063BFB">
      <w:pPr>
        <w:autoSpaceDE w:val="0"/>
        <w:autoSpaceDN w:val="0"/>
        <w:adjustRightInd w:val="0"/>
        <w:ind w:firstLine="720"/>
        <w:jc w:val="both"/>
        <w:rPr>
          <w:b/>
          <w:sz w:val="28"/>
          <w:szCs w:val="28"/>
        </w:rPr>
      </w:pPr>
      <w:r w:rsidRPr="00063BFB">
        <w:rPr>
          <w:sz w:val="28"/>
          <w:szCs w:val="28"/>
        </w:rPr>
        <w:t>(2)</w:t>
      </w:r>
      <w:r w:rsidRPr="00063BFB">
        <w:rPr>
          <w:b/>
          <w:sz w:val="28"/>
          <w:szCs w:val="28"/>
        </w:rPr>
        <w:t xml:space="preserve"> </w:t>
      </w:r>
      <w:r w:rsidRPr="00063BFB">
        <w:rPr>
          <w:sz w:val="28"/>
          <w:szCs w:val="28"/>
        </w:rPr>
        <w:t xml:space="preserve">Ghişeul unic poate fi constituit pentru facilitarea obţinerii, constatării, înregistrării şi/sau anulării unor drepturi şi obligaţii, şi anume: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a) eliberarea unui act permisiv determinat;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b) eliberarea sau comasarea mai multor acte permisive prin colaborarea cu mai multe autorităţi responsabile; </w:t>
      </w:r>
    </w:p>
    <w:p w:rsidR="005F23F1" w:rsidRPr="00063BFB" w:rsidRDefault="005F23F1" w:rsidP="00063BFB">
      <w:pPr>
        <w:autoSpaceDE w:val="0"/>
        <w:autoSpaceDN w:val="0"/>
        <w:adjustRightInd w:val="0"/>
        <w:ind w:firstLine="720"/>
        <w:jc w:val="both"/>
        <w:rPr>
          <w:b/>
          <w:sz w:val="28"/>
          <w:szCs w:val="28"/>
        </w:rPr>
      </w:pPr>
      <w:r w:rsidRPr="00063BFB">
        <w:rPr>
          <w:sz w:val="28"/>
          <w:szCs w:val="28"/>
        </w:rPr>
        <w:t>c) constatarea, confirmarea şi/sau înregistrarea unor drepturi/obligaţii/fapte juridice;</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d) iniţierea sau încetarea unui tip de activitate;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e) iniţierea/încetarea activităţii de întreprinzător în genere;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f) </w:t>
      </w:r>
      <w:r>
        <w:rPr>
          <w:sz w:val="28"/>
          <w:szCs w:val="28"/>
        </w:rPr>
        <w:t xml:space="preserve">în </w:t>
      </w:r>
      <w:r w:rsidRPr="00063BFB">
        <w:rPr>
          <w:sz w:val="28"/>
          <w:szCs w:val="28"/>
        </w:rPr>
        <w:t xml:space="preserve">alte scopuri prevăzute de lege. </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6. Tipurile ghişeului unic </w:t>
      </w:r>
    </w:p>
    <w:p w:rsidR="005F23F1" w:rsidRPr="00063BFB" w:rsidRDefault="005F23F1" w:rsidP="00063BFB">
      <w:pPr>
        <w:autoSpaceDE w:val="0"/>
        <w:autoSpaceDN w:val="0"/>
        <w:adjustRightInd w:val="0"/>
        <w:ind w:firstLine="720"/>
        <w:jc w:val="both"/>
        <w:rPr>
          <w:b/>
          <w:sz w:val="28"/>
          <w:szCs w:val="28"/>
        </w:rPr>
      </w:pPr>
      <w:r w:rsidRPr="00063BFB">
        <w:rPr>
          <w:sz w:val="28"/>
          <w:szCs w:val="28"/>
        </w:rPr>
        <w:t>Ghişeul unic poate fi creat:</w:t>
      </w:r>
    </w:p>
    <w:p w:rsidR="005F23F1" w:rsidRPr="00063BFB" w:rsidRDefault="005F23F1" w:rsidP="00063BFB">
      <w:pPr>
        <w:autoSpaceDE w:val="0"/>
        <w:autoSpaceDN w:val="0"/>
        <w:adjustRightInd w:val="0"/>
        <w:ind w:firstLine="720"/>
        <w:jc w:val="both"/>
        <w:rPr>
          <w:b/>
          <w:sz w:val="28"/>
          <w:szCs w:val="28"/>
        </w:rPr>
      </w:pPr>
      <w:r w:rsidRPr="00063BFB">
        <w:rPr>
          <w:sz w:val="28"/>
          <w:szCs w:val="28"/>
        </w:rPr>
        <w:t>a) la nivel local, care necesită implicare</w:t>
      </w:r>
      <w:r>
        <w:rPr>
          <w:sz w:val="28"/>
          <w:szCs w:val="28"/>
        </w:rPr>
        <w:t>a</w:t>
      </w:r>
      <w:r w:rsidRPr="00063BFB">
        <w:rPr>
          <w:sz w:val="28"/>
          <w:szCs w:val="28"/>
        </w:rPr>
        <w:t xml:space="preserve"> administraţiei publice locale de nivelul </w:t>
      </w:r>
      <w:r>
        <w:rPr>
          <w:sz w:val="28"/>
          <w:szCs w:val="28"/>
        </w:rPr>
        <w:t>întîi</w:t>
      </w:r>
      <w:r w:rsidRPr="00063BFB">
        <w:rPr>
          <w:sz w:val="28"/>
          <w:szCs w:val="28"/>
        </w:rPr>
        <w:t xml:space="preserve"> sau </w:t>
      </w:r>
      <w:r>
        <w:rPr>
          <w:sz w:val="28"/>
          <w:szCs w:val="28"/>
        </w:rPr>
        <w:t xml:space="preserve">de nivelul al </w:t>
      </w:r>
      <w:r w:rsidRPr="00063BFB">
        <w:rPr>
          <w:sz w:val="28"/>
          <w:szCs w:val="28"/>
        </w:rPr>
        <w:t>doi</w:t>
      </w:r>
      <w:r>
        <w:rPr>
          <w:sz w:val="28"/>
          <w:szCs w:val="28"/>
        </w:rPr>
        <w:t>lea,</w:t>
      </w:r>
      <w:r w:rsidRPr="00063BFB">
        <w:rPr>
          <w:sz w:val="28"/>
          <w:szCs w:val="28"/>
        </w:rPr>
        <w:t xml:space="preserve"> după caz;</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b) la nivel naţional, care necesită implicarea </w:t>
      </w:r>
      <w:r>
        <w:rPr>
          <w:sz w:val="28"/>
          <w:szCs w:val="28"/>
        </w:rPr>
        <w:t xml:space="preserve">autorităţilor </w:t>
      </w:r>
      <w:r w:rsidRPr="00063BFB">
        <w:rPr>
          <w:sz w:val="28"/>
          <w:szCs w:val="28"/>
        </w:rPr>
        <w:t xml:space="preserve">publice centrale;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c) mixt, care presupune solicitarea prin intermediul ghişeelor unice locale a unor acte/acţiuni acordate/efectuate de </w:t>
      </w:r>
      <w:r>
        <w:rPr>
          <w:sz w:val="28"/>
          <w:szCs w:val="28"/>
        </w:rPr>
        <w:t xml:space="preserve">autorităţile </w:t>
      </w:r>
      <w:r w:rsidRPr="00063BFB">
        <w:rPr>
          <w:sz w:val="28"/>
          <w:szCs w:val="28"/>
        </w:rPr>
        <w:t xml:space="preserve">publice centrale, </w:t>
      </w:r>
      <w:r>
        <w:rPr>
          <w:sz w:val="28"/>
          <w:szCs w:val="28"/>
        </w:rPr>
        <w:t xml:space="preserve">precum şi </w:t>
      </w:r>
      <w:r w:rsidRPr="00063BFB">
        <w:rPr>
          <w:sz w:val="28"/>
          <w:szCs w:val="28"/>
        </w:rPr>
        <w:t xml:space="preserve">colaborarea strînsă între </w:t>
      </w:r>
      <w:r>
        <w:rPr>
          <w:sz w:val="28"/>
          <w:szCs w:val="28"/>
        </w:rPr>
        <w:t xml:space="preserve">autorităţile </w:t>
      </w:r>
      <w:r w:rsidRPr="00063BFB">
        <w:rPr>
          <w:sz w:val="28"/>
          <w:szCs w:val="28"/>
        </w:rPr>
        <w:t>publice centrale şi locale.</w:t>
      </w:r>
    </w:p>
    <w:p w:rsidR="005F23F1" w:rsidRPr="00063BFB"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 7. Condiţiile înfiinţării ghişeul unic</w:t>
      </w:r>
    </w:p>
    <w:p w:rsidR="005F23F1" w:rsidRPr="00063BFB" w:rsidRDefault="005F23F1" w:rsidP="00063BFB">
      <w:pPr>
        <w:autoSpaceDE w:val="0"/>
        <w:autoSpaceDN w:val="0"/>
        <w:adjustRightInd w:val="0"/>
        <w:ind w:firstLine="720"/>
        <w:jc w:val="both"/>
        <w:rPr>
          <w:b/>
          <w:sz w:val="28"/>
          <w:szCs w:val="28"/>
        </w:rPr>
      </w:pPr>
      <w:r w:rsidRPr="00063BFB">
        <w:rPr>
          <w:sz w:val="28"/>
          <w:szCs w:val="28"/>
        </w:rPr>
        <w:t>(1) Este obligatorie instituirea ghişeului unic cînd se întrunesc următoarele condiţii:</w:t>
      </w:r>
    </w:p>
    <w:p w:rsidR="005F23F1" w:rsidRPr="00063BFB" w:rsidRDefault="005F23F1" w:rsidP="00063BFB">
      <w:pPr>
        <w:autoSpaceDE w:val="0"/>
        <w:autoSpaceDN w:val="0"/>
        <w:adjustRightInd w:val="0"/>
        <w:ind w:firstLine="720"/>
        <w:jc w:val="both"/>
        <w:rPr>
          <w:b/>
          <w:sz w:val="28"/>
          <w:szCs w:val="28"/>
        </w:rPr>
      </w:pPr>
      <w:r w:rsidRPr="00063BFB">
        <w:rPr>
          <w:sz w:val="28"/>
          <w:szCs w:val="28"/>
        </w:rPr>
        <w:t>a) numărul de vizite pentru obţinerea unui singur act permisiv este mai mare de două vizite, în afara vizitei finale de recepţionare/confirmare a actului/acţiunii ce este eliberată prin intermediul ghişeului unic.</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b) costurile cumulative (pentru solicitant şi pentru autoritate) şi timpul de întocmire şi eliberare a actului </w:t>
      </w:r>
      <w:r>
        <w:rPr>
          <w:sz w:val="28"/>
          <w:szCs w:val="28"/>
        </w:rPr>
        <w:t xml:space="preserve">în afara </w:t>
      </w:r>
      <w:r w:rsidRPr="00063BFB">
        <w:rPr>
          <w:sz w:val="28"/>
          <w:szCs w:val="28"/>
        </w:rPr>
        <w:t>ghişeu</w:t>
      </w:r>
      <w:r>
        <w:rPr>
          <w:sz w:val="28"/>
          <w:szCs w:val="28"/>
        </w:rPr>
        <w:t>lui unic</w:t>
      </w:r>
      <w:r w:rsidRPr="00063BFB">
        <w:rPr>
          <w:sz w:val="28"/>
          <w:szCs w:val="28"/>
        </w:rPr>
        <w:t xml:space="preserve"> ar fi mai mari decît </w:t>
      </w:r>
      <w:r>
        <w:rPr>
          <w:sz w:val="28"/>
          <w:szCs w:val="28"/>
        </w:rPr>
        <w:t xml:space="preserve">prin intermediul </w:t>
      </w:r>
      <w:r w:rsidRPr="00063BFB">
        <w:rPr>
          <w:sz w:val="28"/>
          <w:szCs w:val="28"/>
        </w:rPr>
        <w:t>ghişeu</w:t>
      </w:r>
      <w:r>
        <w:rPr>
          <w:sz w:val="28"/>
          <w:szCs w:val="28"/>
        </w:rPr>
        <w:t>lui</w:t>
      </w:r>
      <w:r w:rsidRPr="00063BFB">
        <w:rPr>
          <w:sz w:val="28"/>
          <w:szCs w:val="28"/>
        </w:rPr>
        <w:t xml:space="preserve"> unic.</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În cazul </w:t>
      </w:r>
      <w:r>
        <w:rPr>
          <w:sz w:val="28"/>
          <w:szCs w:val="28"/>
        </w:rPr>
        <w:t>în care</w:t>
      </w:r>
      <w:r w:rsidRPr="00063BFB">
        <w:rPr>
          <w:sz w:val="28"/>
          <w:szCs w:val="28"/>
        </w:rPr>
        <w:t xml:space="preserve"> </w:t>
      </w:r>
      <w:r>
        <w:rPr>
          <w:sz w:val="28"/>
          <w:szCs w:val="28"/>
        </w:rPr>
        <w:t>sînt</w:t>
      </w:r>
      <w:r w:rsidRPr="00063BFB">
        <w:rPr>
          <w:sz w:val="28"/>
          <w:szCs w:val="28"/>
        </w:rPr>
        <w:t xml:space="preserve"> întrunite condiţiile de la prezentul articol autoritatea care are funcţiile şi atribuţiile preponderente în domeniul corespunzător sau autoritatea care interacţionează cu solicitanţii în scopul realizării funcţiilor şi atribuţiilor din domeniul </w:t>
      </w:r>
      <w:r>
        <w:rPr>
          <w:sz w:val="28"/>
          <w:szCs w:val="28"/>
        </w:rPr>
        <w:t>în cauză</w:t>
      </w:r>
      <w:r w:rsidRPr="00063BFB">
        <w:rPr>
          <w:sz w:val="28"/>
          <w:szCs w:val="28"/>
        </w:rPr>
        <w:t xml:space="preserve"> este obligată să creeze ghişee unice. După caz, responsabile de crearea ghişeului unic pot fi atît autorităţile centrale, cît şi autorităţile publice locale.</w:t>
      </w:r>
    </w:p>
    <w:p w:rsidR="005F23F1" w:rsidRPr="00063BFB" w:rsidRDefault="005F23F1" w:rsidP="00063BFB">
      <w:pPr>
        <w:autoSpaceDE w:val="0"/>
        <w:autoSpaceDN w:val="0"/>
        <w:adjustRightInd w:val="0"/>
        <w:ind w:firstLine="720"/>
        <w:jc w:val="both"/>
        <w:rPr>
          <w:b/>
          <w:sz w:val="28"/>
          <w:szCs w:val="28"/>
        </w:rPr>
      </w:pPr>
      <w:r w:rsidRPr="00063BFB">
        <w:rPr>
          <w:sz w:val="28"/>
          <w:szCs w:val="28"/>
        </w:rPr>
        <w:t>(3)</w:t>
      </w:r>
      <w:r w:rsidRPr="00063BFB">
        <w:rPr>
          <w:b/>
          <w:sz w:val="28"/>
          <w:szCs w:val="28"/>
        </w:rPr>
        <w:t xml:space="preserve"> </w:t>
      </w:r>
      <w:r w:rsidRPr="00063BFB">
        <w:rPr>
          <w:sz w:val="28"/>
          <w:szCs w:val="28"/>
        </w:rPr>
        <w:t xml:space="preserve">Guvernul stabileşte autorităţile responsabile de crearea şi implementarea ghişeului unic. </w:t>
      </w:r>
    </w:p>
    <w:p w:rsidR="005F23F1" w:rsidRPr="00063BFB" w:rsidRDefault="005F23F1" w:rsidP="00063BFB">
      <w:pPr>
        <w:autoSpaceDE w:val="0"/>
        <w:autoSpaceDN w:val="0"/>
        <w:adjustRightInd w:val="0"/>
        <w:ind w:firstLine="720"/>
        <w:jc w:val="both"/>
        <w:rPr>
          <w:sz w:val="28"/>
          <w:szCs w:val="28"/>
        </w:rPr>
      </w:pPr>
      <w:r w:rsidRPr="00063BFB">
        <w:rPr>
          <w:sz w:val="28"/>
          <w:szCs w:val="28"/>
        </w:rPr>
        <w:t>(4)</w:t>
      </w:r>
      <w:r w:rsidRPr="00063BFB">
        <w:rPr>
          <w:b/>
          <w:sz w:val="28"/>
          <w:szCs w:val="28"/>
        </w:rPr>
        <w:t xml:space="preserve"> </w:t>
      </w:r>
      <w:r w:rsidRPr="006A41B2">
        <w:rPr>
          <w:sz w:val="28"/>
          <w:szCs w:val="28"/>
        </w:rPr>
        <w:t>În caz de</w:t>
      </w:r>
      <w:r>
        <w:rPr>
          <w:b/>
          <w:sz w:val="28"/>
          <w:szCs w:val="28"/>
        </w:rPr>
        <w:t xml:space="preserve"> </w:t>
      </w:r>
      <w:r w:rsidRPr="00063BFB">
        <w:rPr>
          <w:sz w:val="28"/>
          <w:szCs w:val="28"/>
        </w:rPr>
        <w:t xml:space="preserve">necesitate, Guvernul este responsabil de elaborarea regulamentelor pentru crearea şi funcţionarea ghişeului unic pentru domenii specifice, în limitele prezentei legi şi a legilor în vigoare. </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 8. Accesul la proceduri în afara ghişeului unic</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Mecanismul ghişeului unic trebuie să fie opţional pentru solicitanţi, fiind păstrat pe cît </w:t>
      </w:r>
      <w:r>
        <w:rPr>
          <w:sz w:val="28"/>
          <w:szCs w:val="28"/>
        </w:rPr>
        <w:t xml:space="preserve">este </w:t>
      </w:r>
      <w:r w:rsidRPr="00063BFB">
        <w:rPr>
          <w:sz w:val="28"/>
          <w:szCs w:val="28"/>
        </w:rPr>
        <w:t xml:space="preserve">posibil accesul acestora la procedurile reglementate de cadrul legal anterior instituirii acestuia. </w:t>
      </w:r>
    </w:p>
    <w:p w:rsidR="005F23F1" w:rsidRPr="00063BFB" w:rsidRDefault="005F23F1" w:rsidP="00063BFB">
      <w:pPr>
        <w:autoSpaceDE w:val="0"/>
        <w:autoSpaceDN w:val="0"/>
        <w:adjustRightInd w:val="0"/>
        <w:ind w:firstLine="720"/>
        <w:jc w:val="both"/>
        <w:rPr>
          <w:sz w:val="28"/>
          <w:szCs w:val="28"/>
        </w:rPr>
      </w:pPr>
      <w:r w:rsidRPr="00063BFB">
        <w:rPr>
          <w:sz w:val="28"/>
          <w:szCs w:val="28"/>
        </w:rPr>
        <w:t>(2) Existenţa ghişeului unic nu trebuie să împiedice solicitantul să poată obţin</w:t>
      </w:r>
      <w:r>
        <w:rPr>
          <w:sz w:val="28"/>
          <w:szCs w:val="28"/>
        </w:rPr>
        <w:t>e</w:t>
      </w:r>
      <w:r w:rsidRPr="00063BFB">
        <w:rPr>
          <w:sz w:val="28"/>
          <w:szCs w:val="28"/>
        </w:rPr>
        <w:t xml:space="preserve"> documentul permisiv în afara mecanismului de ghişeu unic de la aceiaşi autoritate/aceleaşi autorităţi. </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 9. Costul serviciilor acordate în cadrul ghişeului unic</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Serviciile acordate în cadrul ghişeului unic nu reprezintă activitate de întreprinzător, scopul cărora nu este obţinerea profitului.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Pentru serviciile acordate în cadrul ghişeului unic se poate percepe plată. Veniturile obţinute din plata pentru serviciile în cadrul ghişeului unic pot fi îndreptate numai spre acoperirea cheltuielilor aferente creării, derulării şi administrării eficiente a mecanismului de ghişeu unic. </w:t>
      </w:r>
    </w:p>
    <w:p w:rsidR="005F23F1" w:rsidRDefault="005F23F1" w:rsidP="00063BFB">
      <w:pPr>
        <w:autoSpaceDE w:val="0"/>
        <w:autoSpaceDN w:val="0"/>
        <w:adjustRightInd w:val="0"/>
        <w:ind w:firstLine="720"/>
        <w:jc w:val="both"/>
        <w:rPr>
          <w:sz w:val="28"/>
          <w:szCs w:val="28"/>
        </w:rPr>
      </w:pPr>
      <w:r w:rsidRPr="00063BFB">
        <w:rPr>
          <w:sz w:val="28"/>
          <w:szCs w:val="28"/>
        </w:rPr>
        <w:t xml:space="preserve">(3) Preţul serviciului din cadrul ghişeului unic nu poate fi mai mare decît costul acestuia, fiind format şi perceput doar pentru acoperirea cheltuielilor necesare prestării eficiente a serviciului </w:t>
      </w:r>
      <w:r>
        <w:rPr>
          <w:sz w:val="28"/>
          <w:szCs w:val="28"/>
        </w:rPr>
        <w:t>respectiv</w:t>
      </w:r>
      <w:r w:rsidRPr="00063BFB">
        <w:rPr>
          <w:sz w:val="28"/>
          <w:szCs w:val="28"/>
        </w:rPr>
        <w:t>.</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10. Obligaţia interacţiunii autorităţilor implicate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Autorităţile implicate în eliberarea unui act permisiv, constatarea, confirmarea sau înregistrarea unui drept/obligaţie/fapt juridic, acordarea permisiunii de a activa într-un domeniu </w:t>
      </w:r>
      <w:r>
        <w:rPr>
          <w:sz w:val="28"/>
          <w:szCs w:val="28"/>
        </w:rPr>
        <w:t>sînt</w:t>
      </w:r>
      <w:r w:rsidRPr="00063BFB">
        <w:rPr>
          <w:sz w:val="28"/>
          <w:szCs w:val="28"/>
        </w:rPr>
        <w:t xml:space="preserve"> obligate să colaboreze între ele pentru ca procesul de interacţiune simultană a mai multor autorităţi cu un solicitant, printr-un singur punct de acces, să fie realizabil.</w:t>
      </w:r>
    </w:p>
    <w:p w:rsidR="005F23F1" w:rsidRPr="00063BFB" w:rsidRDefault="005F23F1" w:rsidP="00063BFB">
      <w:pPr>
        <w:autoSpaceDE w:val="0"/>
        <w:autoSpaceDN w:val="0"/>
        <w:adjustRightInd w:val="0"/>
        <w:ind w:firstLine="720"/>
        <w:jc w:val="both"/>
        <w:rPr>
          <w:sz w:val="28"/>
          <w:szCs w:val="28"/>
        </w:rPr>
      </w:pPr>
      <w:r w:rsidRPr="00063BFB">
        <w:rPr>
          <w:sz w:val="28"/>
          <w:szCs w:val="28"/>
        </w:rPr>
        <w:t>(2) Autoritatea poate institui ghişeu unic fie în cadrul acesteia, fie în colaborare cu alte autorităţi, sau în colaborare cu o organizaţie privată</w:t>
      </w:r>
      <w:r>
        <w:rPr>
          <w:sz w:val="28"/>
          <w:szCs w:val="28"/>
        </w:rPr>
        <w:t>,</w:t>
      </w:r>
      <w:r w:rsidRPr="00063BFB">
        <w:rPr>
          <w:sz w:val="28"/>
          <w:szCs w:val="28"/>
        </w:rPr>
        <w:t xml:space="preserve"> în baza unui contract de colaborare</w:t>
      </w:r>
      <w:r>
        <w:rPr>
          <w:sz w:val="28"/>
          <w:szCs w:val="28"/>
        </w:rPr>
        <w:t>,</w:t>
      </w:r>
      <w:r w:rsidRPr="00063BFB">
        <w:rPr>
          <w:sz w:val="28"/>
          <w:szCs w:val="28"/>
        </w:rPr>
        <w:t xml:space="preserve"> în modul reglementat de cadrul legal. </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11. Depunerea cererii şi recepţionarea informaţiei </w:t>
      </w:r>
    </w:p>
    <w:p w:rsidR="005F23F1" w:rsidRPr="00063BFB" w:rsidRDefault="005F23F1" w:rsidP="00063BFB">
      <w:pPr>
        <w:autoSpaceDE w:val="0"/>
        <w:autoSpaceDN w:val="0"/>
        <w:adjustRightInd w:val="0"/>
        <w:ind w:firstLine="720"/>
        <w:jc w:val="both"/>
        <w:rPr>
          <w:sz w:val="28"/>
          <w:szCs w:val="28"/>
        </w:rPr>
      </w:pPr>
      <w:r w:rsidRPr="00063BFB">
        <w:rPr>
          <w:sz w:val="28"/>
          <w:szCs w:val="28"/>
        </w:rPr>
        <w:t>(1) În cadrul mecanismului de ghişeu unic, cererea şi informaţia depusă de către solicitant organizaţiei/autorităţii ce îndeplineşte funcţii de ghişeu unic este considerată ca şi depusă tuturor autorităţilor implicate în procedurile de eliberare a actului final. În acest mod nici solicitantul şi nici reprezentantul ghişeului unic nu este obligat să depună o altă cerere sau alte declaraţii/documente pentru autorităţile implicate</w:t>
      </w:r>
      <w:r>
        <w:rPr>
          <w:sz w:val="28"/>
          <w:szCs w:val="28"/>
        </w:rPr>
        <w:t>,</w:t>
      </w:r>
      <w:r w:rsidRPr="00063BFB">
        <w:rPr>
          <w:sz w:val="28"/>
          <w:szCs w:val="28"/>
        </w:rPr>
        <w:t xml:space="preserve"> în scopul obţinerii actului/acţiunii solicitate, decît cele depuse la ghişeul unic.</w:t>
      </w:r>
    </w:p>
    <w:p w:rsidR="005F23F1" w:rsidRPr="00063BFB" w:rsidRDefault="005F23F1" w:rsidP="00063BFB">
      <w:pPr>
        <w:autoSpaceDE w:val="0"/>
        <w:autoSpaceDN w:val="0"/>
        <w:adjustRightInd w:val="0"/>
        <w:ind w:firstLine="720"/>
        <w:jc w:val="both"/>
        <w:rPr>
          <w:sz w:val="28"/>
          <w:szCs w:val="28"/>
        </w:rPr>
      </w:pPr>
      <w:r w:rsidRPr="00063BFB">
        <w:rPr>
          <w:sz w:val="28"/>
          <w:szCs w:val="28"/>
        </w:rPr>
        <w:t>(2) Autoritatea/organizaţia ce îndeplineşte funcţiile de ghişeu unic, odată cu recepţionarea informaţiei necesare de la solicitant este obligată</w:t>
      </w:r>
      <w:r>
        <w:rPr>
          <w:sz w:val="28"/>
          <w:szCs w:val="28"/>
        </w:rPr>
        <w:t>,</w:t>
      </w:r>
      <w:r w:rsidRPr="00063BFB">
        <w:rPr>
          <w:sz w:val="28"/>
          <w:szCs w:val="28"/>
        </w:rPr>
        <w:t xml:space="preserve"> în cel mai scurt timp</w:t>
      </w:r>
      <w:r>
        <w:rPr>
          <w:sz w:val="28"/>
          <w:szCs w:val="28"/>
        </w:rPr>
        <w:t>,</w:t>
      </w:r>
      <w:r w:rsidRPr="00063BFB">
        <w:rPr>
          <w:sz w:val="28"/>
          <w:szCs w:val="28"/>
        </w:rPr>
        <w:t xml:space="preserve"> să confirme informaţia necesară, </w:t>
      </w:r>
      <w:r>
        <w:rPr>
          <w:sz w:val="28"/>
          <w:szCs w:val="28"/>
        </w:rPr>
        <w:t xml:space="preserve">să </w:t>
      </w:r>
      <w:r w:rsidRPr="00063BFB">
        <w:rPr>
          <w:sz w:val="28"/>
          <w:szCs w:val="28"/>
        </w:rPr>
        <w:t>efectueze toate acţiunile</w:t>
      </w:r>
      <w:r>
        <w:rPr>
          <w:sz w:val="28"/>
          <w:szCs w:val="28"/>
        </w:rPr>
        <w:t xml:space="preserve"> şi să</w:t>
      </w:r>
      <w:r w:rsidRPr="00063BFB">
        <w:rPr>
          <w:sz w:val="28"/>
          <w:szCs w:val="28"/>
        </w:rPr>
        <w:t xml:space="preserve"> obţină toate actele</w:t>
      </w:r>
      <w:r>
        <w:rPr>
          <w:sz w:val="28"/>
          <w:szCs w:val="28"/>
        </w:rPr>
        <w:t>,</w:t>
      </w:r>
      <w:r w:rsidRPr="00063BFB">
        <w:rPr>
          <w:sz w:val="28"/>
          <w:szCs w:val="28"/>
        </w:rPr>
        <w:t xml:space="preserve"> în conformitate cu cerinţele stabilite în legislaţia în vigoare, fără implicarea directă a solicitantului, pentru a satisface solicitarea parvenită, în scopul căreia a fost instituit ghişeul unic.</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12. Modul de reprezentare </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(1) Autoritatea/organizaţia ce îndeplineşte funcţiile de ghişeu unic reprezintă solicitantul în faţa autorităţilor implicate direct sau indirect în procedurile necesare satisfacerii solicitării în scopul căreia a fost instituit ghişeul unic. </w:t>
      </w:r>
    </w:p>
    <w:p w:rsidR="005F23F1" w:rsidRPr="00063BFB" w:rsidRDefault="005F23F1" w:rsidP="00063BFB">
      <w:pPr>
        <w:autoSpaceDE w:val="0"/>
        <w:autoSpaceDN w:val="0"/>
        <w:adjustRightInd w:val="0"/>
        <w:ind w:firstLine="720"/>
        <w:jc w:val="both"/>
        <w:rPr>
          <w:sz w:val="28"/>
          <w:szCs w:val="28"/>
        </w:rPr>
      </w:pPr>
      <w:r>
        <w:rPr>
          <w:sz w:val="28"/>
          <w:szCs w:val="28"/>
        </w:rPr>
        <w:t>(2) Î</w:t>
      </w:r>
      <w:r w:rsidRPr="00063BFB">
        <w:rPr>
          <w:sz w:val="28"/>
          <w:szCs w:val="28"/>
        </w:rPr>
        <w:t xml:space="preserve">nvestirea cu drepturi de reprezentare se poate face în formă scrisă, stabilită de autoritatea/organizaţia care îndeplineşte funcţiile de ghişeu unic şi nu necesită autentificare notarială sau alt tip de autentificare.  </w:t>
      </w:r>
    </w:p>
    <w:p w:rsidR="005F23F1"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sz w:val="28"/>
          <w:szCs w:val="28"/>
        </w:rPr>
      </w:pPr>
    </w:p>
    <w:p w:rsidR="005F23F1" w:rsidRDefault="005F23F1" w:rsidP="00063BFB">
      <w:pPr>
        <w:autoSpaceDE w:val="0"/>
        <w:autoSpaceDN w:val="0"/>
        <w:adjustRightInd w:val="0"/>
        <w:ind w:firstLine="720"/>
        <w:jc w:val="both"/>
        <w:rPr>
          <w:b/>
          <w:sz w:val="28"/>
          <w:szCs w:val="28"/>
        </w:rPr>
      </w:pPr>
      <w:r w:rsidRPr="00063BFB">
        <w:rPr>
          <w:b/>
          <w:sz w:val="28"/>
          <w:szCs w:val="28"/>
        </w:rPr>
        <w:t xml:space="preserve">Articolul 13. Drepturile autorităţii/organizaţiei ce îndeplineşte </w:t>
      </w:r>
    </w:p>
    <w:p w:rsidR="005F23F1" w:rsidRPr="00063BFB" w:rsidRDefault="005F23F1" w:rsidP="00063BFB">
      <w:pPr>
        <w:autoSpaceDE w:val="0"/>
        <w:autoSpaceDN w:val="0"/>
        <w:adjustRightInd w:val="0"/>
        <w:ind w:firstLine="720"/>
        <w:jc w:val="both"/>
        <w:rPr>
          <w:b/>
          <w:sz w:val="28"/>
          <w:szCs w:val="28"/>
        </w:rPr>
      </w:pPr>
      <w:r>
        <w:rPr>
          <w:b/>
          <w:sz w:val="28"/>
          <w:szCs w:val="28"/>
        </w:rPr>
        <w:t xml:space="preserve">                       </w:t>
      </w:r>
      <w:r w:rsidRPr="00063BFB">
        <w:rPr>
          <w:b/>
          <w:sz w:val="28"/>
          <w:szCs w:val="28"/>
        </w:rPr>
        <w:t>funcţiile de ghişeu unic</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Autoritatea/organizaţia ce îndeplineşte funcţiile de ghişeu unic în scopul efectuării procedurilor şi obţinerii actelor necesare scopului ghişeului unic, are dreptul: </w:t>
      </w:r>
    </w:p>
    <w:p w:rsidR="005F23F1" w:rsidRPr="00063BFB" w:rsidRDefault="005F23F1" w:rsidP="00063BFB">
      <w:pPr>
        <w:autoSpaceDE w:val="0"/>
        <w:autoSpaceDN w:val="0"/>
        <w:adjustRightInd w:val="0"/>
        <w:ind w:firstLine="720"/>
        <w:jc w:val="both"/>
        <w:rPr>
          <w:sz w:val="28"/>
          <w:szCs w:val="28"/>
        </w:rPr>
      </w:pPr>
      <w:r w:rsidRPr="00063BFB">
        <w:rPr>
          <w:sz w:val="28"/>
          <w:szCs w:val="28"/>
        </w:rPr>
        <w:t>a) să solicite informaţia necesară de la autorităţile vizate şi să o recepţioneze gratis în termenul cel mai scurt posibil, inclusiv informaţia din cadrul resurselor informaţionale de stat;</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b) să solicite actele confirmative necesare şi să le recepţioneze gratis în termenul cel mai scurt posibil; </w:t>
      </w:r>
    </w:p>
    <w:p w:rsidR="005F23F1" w:rsidRPr="00063BFB" w:rsidRDefault="005F23F1" w:rsidP="00063BFB">
      <w:pPr>
        <w:autoSpaceDE w:val="0"/>
        <w:autoSpaceDN w:val="0"/>
        <w:adjustRightInd w:val="0"/>
        <w:ind w:firstLine="720"/>
        <w:jc w:val="both"/>
        <w:rPr>
          <w:sz w:val="28"/>
          <w:szCs w:val="28"/>
        </w:rPr>
      </w:pPr>
      <w:r w:rsidRPr="00063BFB">
        <w:rPr>
          <w:sz w:val="28"/>
          <w:szCs w:val="28"/>
        </w:rPr>
        <w:t>c) să solicite actele permisive şi să le primească (în numele solicitantului pe care îl reprezintă în calitate de ghişeu unic)</w:t>
      </w:r>
      <w:r>
        <w:rPr>
          <w:sz w:val="28"/>
          <w:szCs w:val="28"/>
        </w:rPr>
        <w:t>,</w:t>
      </w:r>
      <w:r w:rsidRPr="00063BFB">
        <w:rPr>
          <w:sz w:val="28"/>
          <w:szCs w:val="28"/>
        </w:rPr>
        <w:t xml:space="preserve"> în conformitate cu legislaţia în vigoare;</w:t>
      </w:r>
    </w:p>
    <w:p w:rsidR="005F23F1" w:rsidRPr="00063BFB" w:rsidRDefault="005F23F1" w:rsidP="00063BFB">
      <w:pPr>
        <w:autoSpaceDE w:val="0"/>
        <w:autoSpaceDN w:val="0"/>
        <w:adjustRightInd w:val="0"/>
        <w:ind w:firstLine="720"/>
        <w:jc w:val="both"/>
        <w:rPr>
          <w:sz w:val="28"/>
          <w:szCs w:val="28"/>
        </w:rPr>
      </w:pPr>
      <w:r w:rsidRPr="00063BFB">
        <w:rPr>
          <w:sz w:val="28"/>
          <w:szCs w:val="28"/>
        </w:rPr>
        <w:t>d) să solicite de la autorităţile vizate efectuarea</w:t>
      </w:r>
      <w:r>
        <w:rPr>
          <w:sz w:val="28"/>
          <w:szCs w:val="28"/>
        </w:rPr>
        <w:t>,</w:t>
      </w:r>
      <w:r w:rsidRPr="00063BFB">
        <w:rPr>
          <w:sz w:val="28"/>
          <w:szCs w:val="28"/>
        </w:rPr>
        <w:t xml:space="preserve"> în cel mai scurt timp </w:t>
      </w:r>
      <w:r>
        <w:rPr>
          <w:sz w:val="28"/>
          <w:szCs w:val="28"/>
        </w:rPr>
        <w:t xml:space="preserve">posibil, </w:t>
      </w:r>
      <w:r w:rsidRPr="00063BFB">
        <w:rPr>
          <w:sz w:val="28"/>
          <w:szCs w:val="28"/>
        </w:rPr>
        <w:t>a acţiunilor, înscrierilor şi înregistrărilor necesare</w:t>
      </w:r>
      <w:r>
        <w:rPr>
          <w:sz w:val="28"/>
          <w:szCs w:val="28"/>
        </w:rPr>
        <w:t>,</w:t>
      </w:r>
      <w:r w:rsidRPr="00063BFB">
        <w:rPr>
          <w:sz w:val="28"/>
          <w:szCs w:val="28"/>
        </w:rPr>
        <w:t xml:space="preserve"> în co</w:t>
      </w:r>
      <w:r>
        <w:rPr>
          <w:sz w:val="28"/>
          <w:szCs w:val="28"/>
        </w:rPr>
        <w:t>nformitate</w:t>
      </w:r>
      <w:r w:rsidRPr="00063BFB">
        <w:rPr>
          <w:sz w:val="28"/>
          <w:szCs w:val="28"/>
        </w:rPr>
        <w:t xml:space="preserve"> cu legislaţi</w:t>
      </w:r>
      <w:r>
        <w:rPr>
          <w:sz w:val="28"/>
          <w:szCs w:val="28"/>
        </w:rPr>
        <w:t>a</w:t>
      </w:r>
      <w:r w:rsidRPr="00063BFB">
        <w:rPr>
          <w:sz w:val="28"/>
          <w:szCs w:val="28"/>
        </w:rPr>
        <w:t xml:space="preserve"> în vigoare.</w:t>
      </w:r>
    </w:p>
    <w:p w:rsidR="005F23F1" w:rsidRPr="00063BFB" w:rsidRDefault="005F23F1" w:rsidP="00063BFB">
      <w:pPr>
        <w:autoSpaceDE w:val="0"/>
        <w:autoSpaceDN w:val="0"/>
        <w:adjustRightInd w:val="0"/>
        <w:ind w:firstLine="720"/>
        <w:jc w:val="both"/>
        <w:rPr>
          <w:b/>
          <w:sz w:val="28"/>
          <w:szCs w:val="28"/>
        </w:rPr>
      </w:pPr>
    </w:p>
    <w:p w:rsidR="005F23F1" w:rsidRDefault="005F23F1" w:rsidP="00063BFB">
      <w:pPr>
        <w:autoSpaceDE w:val="0"/>
        <w:autoSpaceDN w:val="0"/>
        <w:adjustRightInd w:val="0"/>
        <w:ind w:firstLine="720"/>
        <w:jc w:val="both"/>
        <w:rPr>
          <w:b/>
          <w:sz w:val="28"/>
          <w:szCs w:val="28"/>
        </w:rPr>
      </w:pPr>
      <w:r w:rsidRPr="00063BFB">
        <w:rPr>
          <w:b/>
          <w:sz w:val="28"/>
          <w:szCs w:val="28"/>
        </w:rPr>
        <w:t xml:space="preserve">Articolul 14. Prioritatea autorităţii/organizaţiei ce îndeplineşte </w:t>
      </w:r>
    </w:p>
    <w:p w:rsidR="005F23F1" w:rsidRPr="00063BFB" w:rsidRDefault="005F23F1" w:rsidP="00063BFB">
      <w:pPr>
        <w:autoSpaceDE w:val="0"/>
        <w:autoSpaceDN w:val="0"/>
        <w:adjustRightInd w:val="0"/>
        <w:ind w:firstLine="720"/>
        <w:jc w:val="both"/>
        <w:rPr>
          <w:b/>
          <w:sz w:val="28"/>
          <w:szCs w:val="28"/>
        </w:rPr>
      </w:pPr>
      <w:r>
        <w:rPr>
          <w:b/>
          <w:sz w:val="28"/>
          <w:szCs w:val="28"/>
        </w:rPr>
        <w:t xml:space="preserve">                       </w:t>
      </w:r>
      <w:r w:rsidRPr="00063BFB">
        <w:rPr>
          <w:b/>
          <w:sz w:val="28"/>
          <w:szCs w:val="28"/>
        </w:rPr>
        <w:t>funcţiile de ghişeu unic</w:t>
      </w:r>
      <w:r w:rsidRPr="00063BFB" w:rsidDel="007A6087">
        <w:rPr>
          <w:b/>
          <w:sz w:val="28"/>
          <w:szCs w:val="28"/>
        </w:rPr>
        <w:t xml:space="preserv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Pentru exercitarea drepturilor stabilite la art. 13 autoritatea/organizaţia ce îndeplineşte funcţiile de ghişeu unic, în cazul îndeplinirii obligaţiilor de ghişeu unic, în raport cu alte persoane, beneficiază de prioritate în recepţionarea şi satisfacerea solicitărilor înaintate autorităţilor implicate.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Autorităţile </w:t>
      </w:r>
      <w:r>
        <w:rPr>
          <w:sz w:val="28"/>
          <w:szCs w:val="28"/>
        </w:rPr>
        <w:t>sînt</w:t>
      </w:r>
      <w:r w:rsidRPr="00063BFB">
        <w:rPr>
          <w:sz w:val="28"/>
          <w:szCs w:val="28"/>
        </w:rPr>
        <w:t xml:space="preserve"> obligate să satisfacă cererea organizaţiei/autorităţii care are funcţii de ghişeu unic în mod prioritar. </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sz w:val="28"/>
          <w:szCs w:val="28"/>
        </w:rPr>
      </w:pPr>
      <w:r w:rsidRPr="00063BFB">
        <w:rPr>
          <w:b/>
          <w:sz w:val="28"/>
          <w:szCs w:val="28"/>
        </w:rPr>
        <w:t xml:space="preserve">Articolul 15. Contractul de colaborare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În cazul </w:t>
      </w:r>
      <w:r>
        <w:rPr>
          <w:sz w:val="28"/>
          <w:szCs w:val="28"/>
        </w:rPr>
        <w:t>în care</w:t>
      </w:r>
      <w:r w:rsidRPr="00063BFB">
        <w:rPr>
          <w:sz w:val="28"/>
          <w:szCs w:val="28"/>
        </w:rPr>
        <w:t xml:space="preserve"> autoritatea este obligată să instituie ghişeu unic</w:t>
      </w:r>
      <w:r>
        <w:rPr>
          <w:sz w:val="28"/>
          <w:szCs w:val="28"/>
        </w:rPr>
        <w:t>,</w:t>
      </w:r>
      <w:r w:rsidRPr="00063BFB">
        <w:rPr>
          <w:sz w:val="28"/>
          <w:szCs w:val="28"/>
        </w:rPr>
        <w:t xml:space="preserve"> dar nu dispune de capacităţile necesare, aceasta este în drept să încheie cu o organizaţie privată un contract de colaborare în scopul eficientizării procedurilor de reglementare şi administrare a activităţii de întreprinzător prin intermediul mecanismului de ghişeu unic. La fel, autoritatea este în drept să aplice mecanismul de parteneriat public-privat, în condiţiile Legii nr. 179-XVI din 10 iulie 2008 cu privire la parteneriatul public-privat</w:t>
      </w:r>
      <w:r>
        <w:rPr>
          <w:sz w:val="28"/>
          <w:szCs w:val="28"/>
        </w:rPr>
        <w:t>.</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Odată cu încheierea contractului de colaborare, organizaţia privată contractantă va presta serviciile de ghişeu unic şi va beneficia de toate drepturile şi obligaţiile reglementate de </w:t>
      </w:r>
      <w:r>
        <w:rPr>
          <w:sz w:val="28"/>
          <w:szCs w:val="28"/>
        </w:rPr>
        <w:t xml:space="preserve">prezenta </w:t>
      </w:r>
      <w:r w:rsidRPr="00063BFB">
        <w:rPr>
          <w:sz w:val="28"/>
          <w:szCs w:val="28"/>
        </w:rPr>
        <w:t>lege.</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(3) Prin intermediul contractului de colaborare organizaţia contractată se obligă să preia drepturile şi obligaţiile autorităţii în ceea ce ţine </w:t>
      </w:r>
      <w:r>
        <w:rPr>
          <w:sz w:val="28"/>
          <w:szCs w:val="28"/>
        </w:rPr>
        <w:t xml:space="preserve">de </w:t>
      </w:r>
      <w:r w:rsidRPr="00063BFB">
        <w:rPr>
          <w:sz w:val="28"/>
          <w:szCs w:val="28"/>
        </w:rPr>
        <w:t xml:space="preserve">funcţionarea şi implementarea mecanismului de ghişeu unic stipulate în </w:t>
      </w:r>
      <w:r>
        <w:rPr>
          <w:sz w:val="28"/>
          <w:szCs w:val="28"/>
        </w:rPr>
        <w:t xml:space="preserve">prezenta </w:t>
      </w:r>
      <w:r w:rsidRPr="00063BFB">
        <w:rPr>
          <w:sz w:val="28"/>
          <w:szCs w:val="28"/>
        </w:rPr>
        <w:t>lege. Organizaţia în cauză este obligată</w:t>
      </w:r>
      <w:r>
        <w:rPr>
          <w:sz w:val="28"/>
          <w:szCs w:val="28"/>
        </w:rPr>
        <w:t>,</w:t>
      </w:r>
      <w:r w:rsidRPr="00063BFB">
        <w:rPr>
          <w:sz w:val="28"/>
          <w:szCs w:val="28"/>
        </w:rPr>
        <w:t xml:space="preserve"> prin consultare, intermediere şi reprezentare</w:t>
      </w:r>
      <w:r>
        <w:rPr>
          <w:sz w:val="28"/>
          <w:szCs w:val="28"/>
        </w:rPr>
        <w:t>,</w:t>
      </w:r>
      <w:r w:rsidRPr="00063BFB">
        <w:rPr>
          <w:sz w:val="28"/>
          <w:szCs w:val="28"/>
        </w:rPr>
        <w:t xml:space="preserve"> să satisfacă în timpul cel mai util </w:t>
      </w:r>
      <w:r>
        <w:rPr>
          <w:sz w:val="28"/>
          <w:szCs w:val="28"/>
        </w:rPr>
        <w:t xml:space="preserve">şi </w:t>
      </w:r>
      <w:r w:rsidRPr="00063BFB">
        <w:rPr>
          <w:sz w:val="28"/>
          <w:szCs w:val="28"/>
        </w:rPr>
        <w:t>cu cele mai mici costuri cererea solicitantului, fără implicare</w:t>
      </w:r>
      <w:r>
        <w:rPr>
          <w:sz w:val="28"/>
          <w:szCs w:val="28"/>
        </w:rPr>
        <w:t>a</w:t>
      </w:r>
      <w:r w:rsidRPr="00063BFB">
        <w:rPr>
          <w:sz w:val="28"/>
          <w:szCs w:val="28"/>
        </w:rPr>
        <w:t xml:space="preserve"> directă a acestuia.</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16. Procedura de selectare </w:t>
      </w:r>
    </w:p>
    <w:p w:rsidR="005F23F1" w:rsidRPr="00063BFB" w:rsidRDefault="005F23F1" w:rsidP="00063BFB">
      <w:pPr>
        <w:autoSpaceDE w:val="0"/>
        <w:autoSpaceDN w:val="0"/>
        <w:adjustRightInd w:val="0"/>
        <w:ind w:firstLine="720"/>
        <w:jc w:val="both"/>
        <w:rPr>
          <w:sz w:val="28"/>
          <w:szCs w:val="28"/>
        </w:rPr>
      </w:pPr>
      <w:r w:rsidRPr="00063BFB">
        <w:rPr>
          <w:sz w:val="28"/>
          <w:szCs w:val="28"/>
        </w:rPr>
        <w:t>(1) Pentru a iniţia procedura de selectare, autoritatea responsabilă va publica un anunţ în acest sens cu o lună înainte. Anunţul trebuie să fie plasat în formă electronică pe pagina web a autorităţii şi:</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a) în Monitorul Oficial </w:t>
      </w:r>
      <w:r>
        <w:rPr>
          <w:sz w:val="28"/>
          <w:szCs w:val="28"/>
        </w:rPr>
        <w:t xml:space="preserve">al Republicii Moldova – </w:t>
      </w:r>
      <w:r w:rsidRPr="00063BFB">
        <w:rPr>
          <w:sz w:val="28"/>
          <w:szCs w:val="28"/>
        </w:rPr>
        <w:t>pentru ghişee</w:t>
      </w:r>
      <w:r>
        <w:rPr>
          <w:sz w:val="28"/>
          <w:szCs w:val="28"/>
        </w:rPr>
        <w:t>le unice de nivel naţional;</w:t>
      </w:r>
    </w:p>
    <w:p w:rsidR="005F23F1" w:rsidRPr="00063BFB" w:rsidRDefault="005F23F1" w:rsidP="00063BFB">
      <w:pPr>
        <w:autoSpaceDE w:val="0"/>
        <w:autoSpaceDN w:val="0"/>
        <w:adjustRightInd w:val="0"/>
        <w:ind w:firstLine="720"/>
        <w:jc w:val="both"/>
        <w:rPr>
          <w:sz w:val="28"/>
          <w:szCs w:val="28"/>
        </w:rPr>
      </w:pPr>
      <w:r w:rsidRPr="00063BFB">
        <w:rPr>
          <w:sz w:val="28"/>
          <w:szCs w:val="28"/>
        </w:rPr>
        <w:t>b) în ziarul de importanţă locală cu unul din cele mai mari tiraje</w:t>
      </w:r>
      <w:r>
        <w:rPr>
          <w:sz w:val="28"/>
          <w:szCs w:val="28"/>
        </w:rPr>
        <w:t xml:space="preserve"> –</w:t>
      </w:r>
      <w:r w:rsidRPr="00063BFB">
        <w:rPr>
          <w:sz w:val="28"/>
          <w:szCs w:val="28"/>
        </w:rPr>
        <w:t xml:space="preserve"> pentru ghişee</w:t>
      </w:r>
      <w:r>
        <w:rPr>
          <w:sz w:val="28"/>
          <w:szCs w:val="28"/>
        </w:rPr>
        <w:t>le</w:t>
      </w:r>
      <w:r w:rsidRPr="00063BFB">
        <w:rPr>
          <w:sz w:val="28"/>
          <w:szCs w:val="28"/>
        </w:rPr>
        <w:t xml:space="preserve"> unice de nivel local.</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În cazul </w:t>
      </w:r>
      <w:r>
        <w:rPr>
          <w:sz w:val="28"/>
          <w:szCs w:val="28"/>
        </w:rPr>
        <w:t>în care</w:t>
      </w:r>
      <w:r w:rsidRPr="00063BFB">
        <w:rPr>
          <w:sz w:val="28"/>
          <w:szCs w:val="28"/>
        </w:rPr>
        <w:t xml:space="preserve"> există mai multe organizaţii care solicită încheierea unui contract de colaborare, autoritatea care este obligată să creeze ghişeu unic va selecta, în urma concursului, organizaţia care deţine cele mai mari capacităţi pentru a putea presta serviciile necesare în cadrul ghişeului unic la preţul cel mai mic şi în modul cel mai eficient, constant şi stabil pe întreaga perioadă a contractului.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(3) Procedura de selectare nu poate dura mai mult de 30 </w:t>
      </w:r>
      <w:r>
        <w:rPr>
          <w:sz w:val="28"/>
          <w:szCs w:val="28"/>
        </w:rPr>
        <w:t xml:space="preserve">de </w:t>
      </w:r>
      <w:r w:rsidRPr="00063BFB">
        <w:rPr>
          <w:sz w:val="28"/>
          <w:szCs w:val="28"/>
        </w:rPr>
        <w:t>zile.</w:t>
      </w:r>
    </w:p>
    <w:p w:rsidR="005F23F1" w:rsidRPr="00063BFB" w:rsidRDefault="005F23F1" w:rsidP="00063BFB">
      <w:pPr>
        <w:autoSpaceDE w:val="0"/>
        <w:autoSpaceDN w:val="0"/>
        <w:adjustRightInd w:val="0"/>
        <w:ind w:firstLine="720"/>
        <w:jc w:val="both"/>
        <w:rPr>
          <w:sz w:val="28"/>
          <w:szCs w:val="28"/>
        </w:rPr>
      </w:pPr>
    </w:p>
    <w:p w:rsidR="005F23F1" w:rsidRDefault="005F23F1" w:rsidP="00063BFB">
      <w:pPr>
        <w:autoSpaceDE w:val="0"/>
        <w:autoSpaceDN w:val="0"/>
        <w:adjustRightInd w:val="0"/>
        <w:ind w:firstLine="720"/>
        <w:jc w:val="both"/>
        <w:rPr>
          <w:b/>
          <w:sz w:val="28"/>
          <w:szCs w:val="28"/>
        </w:rPr>
      </w:pPr>
      <w:r w:rsidRPr="00063BFB">
        <w:rPr>
          <w:b/>
          <w:sz w:val="28"/>
          <w:szCs w:val="28"/>
        </w:rPr>
        <w:t xml:space="preserve">     Articolul 17. Termenul şi condiţiile de valabilitate ale contractului </w:t>
      </w:r>
    </w:p>
    <w:p w:rsidR="005F23F1" w:rsidRPr="00063BFB" w:rsidRDefault="005F23F1" w:rsidP="00063BFB">
      <w:pPr>
        <w:autoSpaceDE w:val="0"/>
        <w:autoSpaceDN w:val="0"/>
        <w:adjustRightInd w:val="0"/>
        <w:ind w:firstLine="720"/>
        <w:jc w:val="both"/>
        <w:rPr>
          <w:sz w:val="28"/>
          <w:szCs w:val="28"/>
        </w:rPr>
      </w:pPr>
      <w:r>
        <w:rPr>
          <w:b/>
          <w:sz w:val="28"/>
          <w:szCs w:val="28"/>
        </w:rPr>
        <w:t xml:space="preserve">                            </w:t>
      </w:r>
      <w:r w:rsidRPr="00063BFB">
        <w:rPr>
          <w:b/>
          <w:sz w:val="28"/>
          <w:szCs w:val="28"/>
        </w:rPr>
        <w:t xml:space="preserve">de colaborare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Contractul de colaborare între autoritatea contractantă şi organizaţia selectată se încheie pe </w:t>
      </w:r>
      <w:r>
        <w:rPr>
          <w:sz w:val="28"/>
          <w:szCs w:val="28"/>
        </w:rPr>
        <w:t xml:space="preserve">un </w:t>
      </w:r>
      <w:r w:rsidRPr="00063BFB">
        <w:rPr>
          <w:sz w:val="28"/>
          <w:szCs w:val="28"/>
        </w:rPr>
        <w:t>termen de 5 ani. După expirarea acestui termen este obligatorie organizarea unei noi proceduri de selectare.</w:t>
      </w:r>
    </w:p>
    <w:p w:rsidR="005F23F1" w:rsidRPr="00063BFB" w:rsidRDefault="005F23F1" w:rsidP="00063BFB">
      <w:pPr>
        <w:autoSpaceDE w:val="0"/>
        <w:autoSpaceDN w:val="0"/>
        <w:adjustRightInd w:val="0"/>
        <w:ind w:firstLine="720"/>
        <w:jc w:val="both"/>
        <w:rPr>
          <w:sz w:val="28"/>
          <w:szCs w:val="28"/>
        </w:rPr>
      </w:pPr>
      <w:r w:rsidRPr="00063BFB">
        <w:rPr>
          <w:sz w:val="28"/>
          <w:szCs w:val="28"/>
        </w:rPr>
        <w:t>(2) Contractul de colaborare este valabil de la data coordonării lui cu:</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a) Guvernul sau </w:t>
      </w:r>
      <w:r>
        <w:rPr>
          <w:sz w:val="28"/>
          <w:szCs w:val="28"/>
        </w:rPr>
        <w:t>autoritatea desemnată de acesta –</w:t>
      </w:r>
      <w:r w:rsidRPr="00063BFB">
        <w:rPr>
          <w:sz w:val="28"/>
          <w:szCs w:val="28"/>
        </w:rPr>
        <w:t xml:space="preserve"> pentru ghişee</w:t>
      </w:r>
      <w:r>
        <w:rPr>
          <w:sz w:val="28"/>
          <w:szCs w:val="28"/>
        </w:rPr>
        <w:t>le</w:t>
      </w:r>
      <w:r w:rsidRPr="00063BFB">
        <w:rPr>
          <w:sz w:val="28"/>
          <w:szCs w:val="28"/>
        </w:rPr>
        <w:t xml:space="preserve"> unice la nivel naţional;</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b) </w:t>
      </w:r>
      <w:r>
        <w:rPr>
          <w:sz w:val="28"/>
          <w:szCs w:val="28"/>
        </w:rPr>
        <w:t>o</w:t>
      </w:r>
      <w:r w:rsidRPr="00063BFB">
        <w:rPr>
          <w:sz w:val="28"/>
          <w:szCs w:val="28"/>
        </w:rPr>
        <w:t>ficiile teritoriale ale Cancelariei de stat</w:t>
      </w:r>
      <w:r>
        <w:rPr>
          <w:sz w:val="28"/>
          <w:szCs w:val="28"/>
        </w:rPr>
        <w:t xml:space="preserve"> –</w:t>
      </w:r>
      <w:r w:rsidRPr="00063BFB">
        <w:rPr>
          <w:sz w:val="28"/>
          <w:szCs w:val="28"/>
        </w:rPr>
        <w:t xml:space="preserve"> pentru ghişee</w:t>
      </w:r>
      <w:r>
        <w:rPr>
          <w:sz w:val="28"/>
          <w:szCs w:val="28"/>
        </w:rPr>
        <w:t>le</w:t>
      </w:r>
      <w:r w:rsidRPr="00063BFB">
        <w:rPr>
          <w:sz w:val="28"/>
          <w:szCs w:val="28"/>
        </w:rPr>
        <w:t xml:space="preserve"> unice la nivel local.</w:t>
      </w:r>
    </w:p>
    <w:p w:rsidR="005F23F1" w:rsidRPr="00063BFB" w:rsidRDefault="005F23F1" w:rsidP="00063BFB">
      <w:pPr>
        <w:autoSpaceDE w:val="0"/>
        <w:autoSpaceDN w:val="0"/>
        <w:adjustRightInd w:val="0"/>
        <w:ind w:firstLine="720"/>
        <w:jc w:val="both"/>
        <w:rPr>
          <w:sz w:val="28"/>
          <w:szCs w:val="28"/>
        </w:rPr>
      </w:pPr>
      <w:r w:rsidRPr="00063BFB">
        <w:rPr>
          <w:sz w:val="28"/>
          <w:szCs w:val="28"/>
        </w:rPr>
        <w:t>(3) Orice modificare a clauzelor contractuale, reziliere sau prelungire a termenului contractului poate fi efectuată doar cu coordonarea prealabilă, în modul stabilit la alin.(2)</w:t>
      </w:r>
      <w:r>
        <w:rPr>
          <w:sz w:val="28"/>
          <w:szCs w:val="28"/>
        </w:rPr>
        <w:t xml:space="preserve"> al prezentului articol</w:t>
      </w:r>
      <w:r w:rsidRPr="00063BFB">
        <w:rPr>
          <w:sz w:val="28"/>
          <w:szCs w:val="28"/>
        </w:rPr>
        <w:t>.</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(4) Contractul de colaborare este </w:t>
      </w:r>
      <w:r>
        <w:rPr>
          <w:sz w:val="28"/>
          <w:szCs w:val="28"/>
        </w:rPr>
        <w:t xml:space="preserve">încheiat </w:t>
      </w:r>
      <w:r w:rsidRPr="00063BFB">
        <w:rPr>
          <w:sz w:val="28"/>
          <w:szCs w:val="28"/>
        </w:rPr>
        <w:t>cu titlu gratuit, autoritatea nu poate cere bani sau alte beneficii materiale pentru transmiterea drepturilor şi obligaţiilor în privinţa creării şi funcţionării ghişeului unic.</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sz w:val="28"/>
          <w:szCs w:val="28"/>
        </w:rPr>
      </w:pPr>
      <w:r w:rsidRPr="00063BFB">
        <w:rPr>
          <w:b/>
          <w:sz w:val="28"/>
          <w:szCs w:val="28"/>
        </w:rPr>
        <w:t xml:space="preserve">Articolul 18. Obligaţiile autorităţii contractante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 (1) Autoritatea contractantă este obligată să acorde gratis organizaţiei contractate, în baza contractului de colaborare, orice facilităţi şi servicii posibile care ar putea scădea costul serviciilor prestate în cadrul mecanismului de ghişeu unic. </w:t>
      </w:r>
    </w:p>
    <w:p w:rsidR="005F23F1" w:rsidRPr="00063BFB" w:rsidRDefault="005F23F1" w:rsidP="00063BFB">
      <w:pPr>
        <w:autoSpaceDE w:val="0"/>
        <w:autoSpaceDN w:val="0"/>
        <w:adjustRightInd w:val="0"/>
        <w:ind w:firstLine="720"/>
        <w:jc w:val="both"/>
        <w:rPr>
          <w:sz w:val="28"/>
          <w:szCs w:val="28"/>
        </w:rPr>
      </w:pPr>
      <w:r w:rsidRPr="00063BFB">
        <w:rPr>
          <w:sz w:val="28"/>
          <w:szCs w:val="28"/>
        </w:rPr>
        <w:t>(2) La solicitarea organizaţiei contractate, autoritatea este obligată să acorde gratis, în comodat, spaţiu fizic (şi electronic)</w:t>
      </w:r>
      <w:r>
        <w:rPr>
          <w:sz w:val="28"/>
          <w:szCs w:val="28"/>
        </w:rPr>
        <w:t>,</w:t>
      </w:r>
      <w:r w:rsidRPr="00063BFB">
        <w:rPr>
          <w:sz w:val="28"/>
          <w:szCs w:val="28"/>
        </w:rPr>
        <w:t xml:space="preserve"> în scopul creării şi amenajării ghişeului unic. La rîndul său, organizaţia contractată poate beneficia de facilităţile acordate de autoritate numai în scopul implementării şi funcţionării ghişeului unic, avînd obligaţia de a utiliza proprietatea acordată în locaţiune cu diligenţa unui bun proprietar.</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19. Conţinutul contractului de colaborare </w:t>
      </w:r>
    </w:p>
    <w:p w:rsidR="005F23F1" w:rsidRPr="00063BFB" w:rsidRDefault="005F23F1" w:rsidP="00063BFB">
      <w:pPr>
        <w:autoSpaceDE w:val="0"/>
        <w:autoSpaceDN w:val="0"/>
        <w:adjustRightInd w:val="0"/>
        <w:ind w:firstLine="720"/>
        <w:jc w:val="both"/>
        <w:rPr>
          <w:b/>
          <w:sz w:val="28"/>
          <w:szCs w:val="28"/>
        </w:rPr>
      </w:pPr>
      <w:r w:rsidRPr="00063BFB">
        <w:rPr>
          <w:sz w:val="28"/>
          <w:szCs w:val="28"/>
        </w:rPr>
        <w:t>(1) Contractul de colaborare trebuie să conţină cel puţin următoarele:</w:t>
      </w:r>
    </w:p>
    <w:p w:rsidR="005F23F1" w:rsidRPr="00063BFB" w:rsidRDefault="005F23F1" w:rsidP="00063BFB">
      <w:pPr>
        <w:autoSpaceDE w:val="0"/>
        <w:autoSpaceDN w:val="0"/>
        <w:adjustRightInd w:val="0"/>
        <w:ind w:firstLine="720"/>
        <w:jc w:val="both"/>
        <w:rPr>
          <w:sz w:val="28"/>
          <w:szCs w:val="28"/>
        </w:rPr>
      </w:pPr>
      <w:r w:rsidRPr="00063BFB">
        <w:rPr>
          <w:sz w:val="28"/>
          <w:szCs w:val="28"/>
        </w:rPr>
        <w:t>date despre părţile contractante;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drepturile şi obligaţiile părţilor;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descrierea obiectului de colaborare;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termenul contractului şi etapele de realizare;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reguli privind modul de folosire a terenului/spaţiului acordat; </w:t>
      </w:r>
    </w:p>
    <w:p w:rsidR="005F23F1" w:rsidRPr="00063BFB" w:rsidRDefault="005F23F1" w:rsidP="00063BFB">
      <w:pPr>
        <w:autoSpaceDE w:val="0"/>
        <w:autoSpaceDN w:val="0"/>
        <w:adjustRightInd w:val="0"/>
        <w:ind w:firstLine="720"/>
        <w:jc w:val="both"/>
        <w:rPr>
          <w:sz w:val="28"/>
          <w:szCs w:val="28"/>
        </w:rPr>
      </w:pPr>
      <w:r w:rsidRPr="00063BFB">
        <w:rPr>
          <w:sz w:val="28"/>
          <w:szCs w:val="28"/>
        </w:rPr>
        <w:t>date privind volumul lucrărilor care urmează a fi executate, al serviciilor care urmează a fi prestate, precum şi date privind calitatea lor, criteriile de performanţă a ghişeului unic, după caz;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clauza de reparare/despăgubire a prejudiciilor în raport cu terţi şi între părţi;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răspunderea pentru neexecutarea obligaţiilor cu privire la rezoluţiunea, rezilierea şi/sau revocarea contractului, după caz;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În funcţie de specificul ghişeului unic, în contracte pot fi incluse şi alte clauze convenite de părţi. </w:t>
      </w:r>
    </w:p>
    <w:p w:rsidR="005F23F1" w:rsidRPr="00063BFB" w:rsidRDefault="005F23F1" w:rsidP="00063BFB">
      <w:pPr>
        <w:autoSpaceDE w:val="0"/>
        <w:autoSpaceDN w:val="0"/>
        <w:adjustRightInd w:val="0"/>
        <w:ind w:firstLine="720"/>
        <w:jc w:val="both"/>
        <w:rPr>
          <w:sz w:val="28"/>
          <w:szCs w:val="28"/>
        </w:rPr>
      </w:pPr>
    </w:p>
    <w:p w:rsidR="005F23F1" w:rsidRDefault="005F23F1" w:rsidP="00380C9B">
      <w:pPr>
        <w:autoSpaceDE w:val="0"/>
        <w:autoSpaceDN w:val="0"/>
        <w:adjustRightInd w:val="0"/>
        <w:jc w:val="center"/>
        <w:rPr>
          <w:b/>
          <w:sz w:val="28"/>
          <w:szCs w:val="28"/>
        </w:rPr>
      </w:pPr>
      <w:r w:rsidRPr="00063BFB">
        <w:rPr>
          <w:b/>
          <w:sz w:val="28"/>
          <w:szCs w:val="28"/>
        </w:rPr>
        <w:t>Capitolul III. Principiul liberii declarări a informaţiei</w:t>
      </w:r>
    </w:p>
    <w:p w:rsidR="005F23F1" w:rsidRPr="00063BFB" w:rsidRDefault="005F23F1" w:rsidP="00380C9B">
      <w:pPr>
        <w:autoSpaceDE w:val="0"/>
        <w:autoSpaceDN w:val="0"/>
        <w:adjustRightInd w:val="0"/>
        <w:jc w:val="center"/>
        <w:rPr>
          <w:sz w:val="28"/>
          <w:szCs w:val="28"/>
        </w:rPr>
      </w:pPr>
      <w:r w:rsidRPr="00063BFB">
        <w:rPr>
          <w:b/>
          <w:sz w:val="28"/>
          <w:szCs w:val="28"/>
        </w:rPr>
        <w:t>anterior constată şi consemnată în conformitate cu legea</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20. Prevederi generale asupra principiului liberei declarări </w:t>
      </w:r>
    </w:p>
    <w:p w:rsidR="005F23F1" w:rsidRPr="00063BFB" w:rsidRDefault="005F23F1" w:rsidP="00063BFB">
      <w:pPr>
        <w:autoSpaceDE w:val="0"/>
        <w:autoSpaceDN w:val="0"/>
        <w:adjustRightInd w:val="0"/>
        <w:ind w:firstLine="720"/>
        <w:jc w:val="both"/>
        <w:rPr>
          <w:sz w:val="28"/>
          <w:szCs w:val="28"/>
        </w:rPr>
      </w:pPr>
      <w:r w:rsidRPr="00063BFB">
        <w:rPr>
          <w:sz w:val="28"/>
          <w:szCs w:val="28"/>
        </w:rPr>
        <w:t>(1) În raport cu autoritatea, în scopul solicitării/obţinerii unui act permisiv sau a dreptului la unele acţiuni/inacţiuni pentru desfăşurarea activităţii de întreprinzător, orice persoană juridică sau fizică, întreprinzător, este în drept să declare pe propria răspundere despre existenţa unor acte permisive eliberate anterior şi/sau despre existenţa unor fapte juridice consemnate şi/sau înregistrate anterior în modul prevăzut de legislaţia în vigoare de autoritatea abilitată în acest sens.</w:t>
      </w:r>
    </w:p>
    <w:p w:rsidR="005F23F1" w:rsidRPr="00063BFB" w:rsidRDefault="005F23F1" w:rsidP="00063BFB">
      <w:pPr>
        <w:autoSpaceDE w:val="0"/>
        <w:autoSpaceDN w:val="0"/>
        <w:adjustRightInd w:val="0"/>
        <w:ind w:firstLine="720"/>
        <w:jc w:val="both"/>
        <w:rPr>
          <w:sz w:val="28"/>
          <w:szCs w:val="28"/>
        </w:rPr>
      </w:pPr>
      <w:r w:rsidRPr="00063BFB">
        <w:rPr>
          <w:sz w:val="28"/>
          <w:szCs w:val="28"/>
        </w:rPr>
        <w:t>(2) Dec</w:t>
      </w:r>
      <w:r>
        <w:rPr>
          <w:sz w:val="28"/>
          <w:szCs w:val="28"/>
        </w:rPr>
        <w:t>lararea poate fi făcută în formă</w:t>
      </w:r>
      <w:r w:rsidRPr="00063BFB">
        <w:rPr>
          <w:sz w:val="28"/>
          <w:szCs w:val="28"/>
        </w:rPr>
        <w:t xml:space="preserve"> liberă în cazul </w:t>
      </w:r>
      <w:r>
        <w:rPr>
          <w:sz w:val="28"/>
          <w:szCs w:val="28"/>
        </w:rPr>
        <w:t>în care</w:t>
      </w:r>
      <w:r w:rsidRPr="00063BFB">
        <w:rPr>
          <w:sz w:val="28"/>
          <w:szCs w:val="28"/>
        </w:rPr>
        <w:t xml:space="preserve"> nu există formă tipizată a autorităţii ce recepţionează declaraţia. În cazul existenţei formei tipizate declarantul are dreptul să solicite dar şi obligaţia să utilizeze această formă în cazul </w:t>
      </w:r>
      <w:r>
        <w:rPr>
          <w:sz w:val="28"/>
          <w:szCs w:val="28"/>
        </w:rPr>
        <w:t>în care</w:t>
      </w:r>
      <w:r w:rsidRPr="00063BFB">
        <w:rPr>
          <w:sz w:val="28"/>
          <w:szCs w:val="28"/>
        </w:rPr>
        <w:t xml:space="preserve"> autoritatea o pune gratis la dispoziţia declarantului.</w:t>
      </w:r>
    </w:p>
    <w:p w:rsidR="005F23F1" w:rsidRPr="00063BFB" w:rsidRDefault="005F23F1" w:rsidP="00063BFB">
      <w:pPr>
        <w:autoSpaceDE w:val="0"/>
        <w:autoSpaceDN w:val="0"/>
        <w:adjustRightInd w:val="0"/>
        <w:ind w:firstLine="720"/>
        <w:jc w:val="both"/>
        <w:rPr>
          <w:sz w:val="28"/>
          <w:szCs w:val="28"/>
        </w:rPr>
      </w:pPr>
      <w:r w:rsidRPr="00063BFB">
        <w:rPr>
          <w:sz w:val="28"/>
          <w:szCs w:val="28"/>
        </w:rPr>
        <w:t>(3) Declararea se efectuează în formă scrisă de către persoana solicitantă sau de către reprezentatul acesteia.</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 xml:space="preserve">Articolul 21. Obligaţiile autorităţii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Autoritatea este obligată să accepte declaraţia solicitantului în cazul </w:t>
      </w:r>
      <w:r>
        <w:rPr>
          <w:sz w:val="28"/>
          <w:szCs w:val="28"/>
        </w:rPr>
        <w:t>în care</w:t>
      </w:r>
      <w:r w:rsidRPr="00063BFB">
        <w:rPr>
          <w:sz w:val="28"/>
          <w:szCs w:val="28"/>
        </w:rPr>
        <w:t xml:space="preserve"> aceasta este completă.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 (2) Autoritatea are obligaţia, </w:t>
      </w:r>
      <w:r>
        <w:rPr>
          <w:sz w:val="28"/>
          <w:szCs w:val="28"/>
        </w:rPr>
        <w:t xml:space="preserve">în caz de </w:t>
      </w:r>
      <w:r w:rsidRPr="00063BFB">
        <w:rPr>
          <w:sz w:val="28"/>
          <w:szCs w:val="28"/>
        </w:rPr>
        <w:t>necesitate şi în conformitate cu nivelul de risc aferent, să verifice datele declarate prin orice mijloc posibil, în limitele prevederilor legislative în vigoare fără implicarea declarantului. În acest scop, pentru eficientizarea procesului de confirmare şi colectare de date, este indicată utilizarea mecanismului de ghişeu unic.</w:t>
      </w:r>
    </w:p>
    <w:p w:rsidR="005F23F1" w:rsidRPr="00063BFB" w:rsidRDefault="005F23F1" w:rsidP="00063BFB">
      <w:pPr>
        <w:autoSpaceDE w:val="0"/>
        <w:autoSpaceDN w:val="0"/>
        <w:adjustRightInd w:val="0"/>
        <w:ind w:firstLine="720"/>
        <w:jc w:val="both"/>
        <w:rPr>
          <w:sz w:val="28"/>
          <w:szCs w:val="28"/>
        </w:rPr>
      </w:pPr>
      <w:r w:rsidRPr="00063BFB">
        <w:rPr>
          <w:sz w:val="28"/>
          <w:szCs w:val="28"/>
        </w:rPr>
        <w:t>(3) Autoritatea nu poate solicita acte confirmative în suportul informaţiei declarate în orice caz cînd această informaţie poate fi obţinută direct sau indirect de autoritatea în cauză.</w:t>
      </w:r>
    </w:p>
    <w:p w:rsidR="005F23F1" w:rsidRPr="00063BFB" w:rsidRDefault="005F23F1" w:rsidP="00063BFB">
      <w:pPr>
        <w:autoSpaceDE w:val="0"/>
        <w:autoSpaceDN w:val="0"/>
        <w:adjustRightInd w:val="0"/>
        <w:ind w:firstLine="720"/>
        <w:jc w:val="both"/>
        <w:rPr>
          <w:b/>
          <w:sz w:val="28"/>
          <w:szCs w:val="28"/>
        </w:rPr>
      </w:pPr>
      <w:r w:rsidRPr="00063BFB">
        <w:rPr>
          <w:sz w:val="28"/>
          <w:szCs w:val="28"/>
        </w:rPr>
        <w:t xml:space="preserve">(4) La recepţionarea informaţiei declarate, autoritatea este obligată să atenţioneze/informeze solicitantul despre responsabilitatea pe care o poartă şi sancţiunile în cazul </w:t>
      </w:r>
      <w:r>
        <w:rPr>
          <w:sz w:val="28"/>
          <w:szCs w:val="28"/>
        </w:rPr>
        <w:t>în care</w:t>
      </w:r>
      <w:r w:rsidRPr="00063BFB">
        <w:rPr>
          <w:sz w:val="28"/>
          <w:szCs w:val="28"/>
        </w:rPr>
        <w:t xml:space="preserve"> este declarată informaţie intenţionat falsă şi cu bună ştire şi care ar produce consecinţe juridice pentru sine sau pentru altul. </w:t>
      </w:r>
      <w:r w:rsidRPr="00063BFB">
        <w:rPr>
          <w:b/>
          <w:sz w:val="28"/>
          <w:szCs w:val="28"/>
        </w:rPr>
        <w:t xml:space="preserve"> </w:t>
      </w:r>
    </w:p>
    <w:p w:rsidR="005F23F1" w:rsidRDefault="005F23F1" w:rsidP="00063BFB">
      <w:pPr>
        <w:autoSpaceDE w:val="0"/>
        <w:autoSpaceDN w:val="0"/>
        <w:adjustRightInd w:val="0"/>
        <w:ind w:firstLine="720"/>
        <w:jc w:val="both"/>
        <w:rPr>
          <w:b/>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 22. Forme tipizate de declaraţii</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(1) Pentru eficientizarea recepţionării informaţiei declarate, autoritatea are dreptul să elaboreze forme tipizate de declaraţii. </w:t>
      </w:r>
    </w:p>
    <w:p w:rsidR="005F23F1" w:rsidRPr="00063BFB" w:rsidRDefault="005F23F1" w:rsidP="00063BFB">
      <w:pPr>
        <w:autoSpaceDE w:val="0"/>
        <w:autoSpaceDN w:val="0"/>
        <w:adjustRightInd w:val="0"/>
        <w:ind w:firstLine="720"/>
        <w:jc w:val="both"/>
        <w:rPr>
          <w:sz w:val="28"/>
          <w:szCs w:val="28"/>
        </w:rPr>
      </w:pPr>
      <w:r w:rsidRPr="00063BFB">
        <w:rPr>
          <w:sz w:val="28"/>
          <w:szCs w:val="28"/>
        </w:rPr>
        <w:t>(2) Formele declaraţiilor trebuie să fie accesibile pe suport de hîrtie şi/sau în formă electronică.</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(3) Formele tipizate trebuie să fie acordate gratis. </w:t>
      </w:r>
    </w:p>
    <w:p w:rsidR="005F23F1" w:rsidRPr="00063BFB" w:rsidRDefault="005F23F1" w:rsidP="00063BFB">
      <w:pPr>
        <w:autoSpaceDE w:val="0"/>
        <w:autoSpaceDN w:val="0"/>
        <w:adjustRightInd w:val="0"/>
        <w:ind w:firstLine="720"/>
        <w:jc w:val="both"/>
        <w:rPr>
          <w:sz w:val="28"/>
          <w:szCs w:val="28"/>
        </w:rPr>
      </w:pPr>
      <w:r w:rsidRPr="00063BFB">
        <w:rPr>
          <w:sz w:val="28"/>
          <w:szCs w:val="28"/>
        </w:rPr>
        <w:t>(4) Formele tipizate şi conţinutul acestora vor fi adoptate de Guvern pentru fiecare caz în parte.</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 23. Recepţionarea declaraţiei</w:t>
      </w:r>
    </w:p>
    <w:p w:rsidR="005F23F1" w:rsidRPr="00063BFB" w:rsidRDefault="005F23F1" w:rsidP="00063BFB">
      <w:pPr>
        <w:autoSpaceDE w:val="0"/>
        <w:autoSpaceDN w:val="0"/>
        <w:adjustRightInd w:val="0"/>
        <w:ind w:firstLine="720"/>
        <w:jc w:val="both"/>
        <w:rPr>
          <w:sz w:val="28"/>
          <w:szCs w:val="28"/>
        </w:rPr>
      </w:pPr>
      <w:r w:rsidRPr="00063BFB">
        <w:rPr>
          <w:sz w:val="28"/>
          <w:szCs w:val="28"/>
        </w:rPr>
        <w:t>(1) Odată cu recepţionarea declaraţiei, cererii şi/sau altor acte necesare pentru eliberarea actului permisiv, autoritatea este obligată să acorde un act confirmativ prin care să se probeze faptul depunerii şi recepţionării valide a informaţiei</w:t>
      </w:r>
      <w:r>
        <w:rPr>
          <w:sz w:val="28"/>
          <w:szCs w:val="28"/>
        </w:rPr>
        <w:t>,</w:t>
      </w:r>
      <w:r w:rsidRPr="00063BFB">
        <w:rPr>
          <w:sz w:val="28"/>
          <w:szCs w:val="28"/>
        </w:rPr>
        <w:t xml:space="preserve"> precum şi data la care este depusă această informaţie.</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(2) Actul confirmativ menţionat la alin.(1) înlocuieşte actul permisiv solicitat în cazul în care a fost aplicată aprobarea tacită fiind automat </w:t>
      </w:r>
      <w:r>
        <w:rPr>
          <w:sz w:val="28"/>
          <w:szCs w:val="28"/>
        </w:rPr>
        <w:t>î</w:t>
      </w:r>
      <w:r w:rsidRPr="00063BFB">
        <w:rPr>
          <w:sz w:val="28"/>
          <w:szCs w:val="28"/>
        </w:rPr>
        <w:t>nvestit cu forţa juridică a actului permisiv solicitat. Acest act are caracter provizoriu şi se înlocuieşte în timp cu actul permisiv solicitat, în conformitate cu art. 24 al prezentei legi.</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(3) Forma actului ce confirmă depunerea informaţiei necesare pentru </w:t>
      </w:r>
      <w:r w:rsidRPr="00063BFB">
        <w:rPr>
          <w:iCs/>
          <w:sz w:val="28"/>
          <w:szCs w:val="28"/>
        </w:rPr>
        <w:t>întocmirea şi eliberarea</w:t>
      </w:r>
      <w:r w:rsidRPr="00063BFB">
        <w:rPr>
          <w:sz w:val="28"/>
          <w:szCs w:val="28"/>
        </w:rPr>
        <w:t xml:space="preserve">  actului permisiv solicitat va fi stabilită de autoritate</w:t>
      </w:r>
      <w:r>
        <w:rPr>
          <w:sz w:val="28"/>
          <w:szCs w:val="28"/>
        </w:rPr>
        <w:t>a</w:t>
      </w:r>
      <w:r w:rsidRPr="00063BFB">
        <w:rPr>
          <w:sz w:val="28"/>
          <w:szCs w:val="28"/>
        </w:rPr>
        <w:t xml:space="preserve"> emitentă în fiecare caz în parte. </w:t>
      </w:r>
    </w:p>
    <w:p w:rsidR="005F23F1" w:rsidRPr="00063BFB" w:rsidRDefault="005F23F1" w:rsidP="00063BFB">
      <w:pPr>
        <w:autoSpaceDE w:val="0"/>
        <w:autoSpaceDN w:val="0"/>
        <w:adjustRightInd w:val="0"/>
        <w:ind w:firstLine="720"/>
        <w:jc w:val="both"/>
        <w:rPr>
          <w:sz w:val="28"/>
          <w:szCs w:val="28"/>
        </w:rPr>
      </w:pPr>
      <w:r w:rsidRPr="00063BFB">
        <w:rPr>
          <w:sz w:val="28"/>
          <w:szCs w:val="28"/>
        </w:rPr>
        <w:t xml:space="preserve">(4) În cazul în care pentru eliberarea actului permisiv autoritatea are nevoie doar de informaţie ce poate fi transmisă în baza declaraţiei, în conformitate cu </w:t>
      </w:r>
      <w:r>
        <w:rPr>
          <w:sz w:val="28"/>
          <w:szCs w:val="28"/>
        </w:rPr>
        <w:t xml:space="preserve">prezenta </w:t>
      </w:r>
      <w:r w:rsidRPr="00063BFB">
        <w:rPr>
          <w:sz w:val="28"/>
          <w:szCs w:val="28"/>
        </w:rPr>
        <w:t>lege, atunci duplicatul declaraţiei/cererii autentificat prin semnătura/ştampila autorităţii poate fi considerat act confirmativ.</w:t>
      </w:r>
    </w:p>
    <w:p w:rsidR="005F23F1" w:rsidRPr="00063BFB" w:rsidRDefault="005F23F1" w:rsidP="00063BFB">
      <w:pPr>
        <w:autoSpaceDE w:val="0"/>
        <w:autoSpaceDN w:val="0"/>
        <w:adjustRightInd w:val="0"/>
        <w:ind w:firstLine="720"/>
        <w:jc w:val="both"/>
        <w:rPr>
          <w:rStyle w:val="docheader"/>
          <w:sz w:val="28"/>
          <w:szCs w:val="28"/>
        </w:rPr>
      </w:pPr>
      <w:r w:rsidRPr="00063BFB">
        <w:rPr>
          <w:sz w:val="28"/>
          <w:szCs w:val="28"/>
        </w:rPr>
        <w:t>(5) Data şi ora la care este eliberat actul/documentul ce confirmă recepţionarea cererii/declaraţiei reprezintă timpul de la care începe să curgă termenele stabilite la art. 11 a</w:t>
      </w:r>
      <w:r>
        <w:rPr>
          <w:sz w:val="28"/>
          <w:szCs w:val="28"/>
        </w:rPr>
        <w:t>l</w:t>
      </w:r>
      <w:r w:rsidRPr="00063BFB">
        <w:rPr>
          <w:sz w:val="28"/>
          <w:szCs w:val="28"/>
        </w:rPr>
        <w:t xml:space="preserve"> Legii nr. 235</w:t>
      </w:r>
      <w:r>
        <w:rPr>
          <w:sz w:val="28"/>
          <w:szCs w:val="28"/>
        </w:rPr>
        <w:t>-XVI</w:t>
      </w:r>
      <w:r w:rsidRPr="00063BFB">
        <w:rPr>
          <w:sz w:val="28"/>
          <w:szCs w:val="28"/>
        </w:rPr>
        <w:t xml:space="preserve"> din  20</w:t>
      </w:r>
      <w:r>
        <w:rPr>
          <w:sz w:val="28"/>
          <w:szCs w:val="28"/>
        </w:rPr>
        <w:t xml:space="preserve"> iulie </w:t>
      </w:r>
      <w:r w:rsidRPr="00063BFB">
        <w:rPr>
          <w:sz w:val="28"/>
          <w:szCs w:val="28"/>
        </w:rPr>
        <w:t xml:space="preserve">2006 </w:t>
      </w:r>
      <w:r w:rsidRPr="00063BFB">
        <w:rPr>
          <w:rStyle w:val="docheader"/>
          <w:bCs/>
          <w:sz w:val="28"/>
          <w:szCs w:val="28"/>
        </w:rPr>
        <w:t>cu privire la principiile de bază de reglementare</w:t>
      </w:r>
      <w:r w:rsidRPr="00063BFB">
        <w:rPr>
          <w:bCs/>
          <w:sz w:val="28"/>
          <w:szCs w:val="28"/>
        </w:rPr>
        <w:t xml:space="preserve"> </w:t>
      </w:r>
      <w:r w:rsidRPr="00063BFB">
        <w:rPr>
          <w:rStyle w:val="docheader"/>
          <w:bCs/>
          <w:sz w:val="28"/>
          <w:szCs w:val="28"/>
        </w:rPr>
        <w:t>a activităţii de întreprinzător, aplicîndu-se astfel aprobarea tacită pentru iniţierea şi/sau desfăşurarea afacerii.</w:t>
      </w:r>
    </w:p>
    <w:p w:rsidR="005F23F1" w:rsidRPr="00063BFB" w:rsidRDefault="005F23F1" w:rsidP="00063BFB">
      <w:pPr>
        <w:autoSpaceDE w:val="0"/>
        <w:autoSpaceDN w:val="0"/>
        <w:adjustRightInd w:val="0"/>
        <w:ind w:firstLine="720"/>
        <w:jc w:val="both"/>
        <w:rPr>
          <w:rStyle w:val="docheader"/>
          <w:bCs/>
          <w:sz w:val="28"/>
          <w:szCs w:val="28"/>
        </w:rPr>
      </w:pPr>
    </w:p>
    <w:p w:rsidR="005F23F1" w:rsidRPr="00063BFB" w:rsidRDefault="005F23F1" w:rsidP="00063BFB">
      <w:pPr>
        <w:autoSpaceDE w:val="0"/>
        <w:autoSpaceDN w:val="0"/>
        <w:adjustRightInd w:val="0"/>
        <w:ind w:firstLine="720"/>
        <w:jc w:val="both"/>
        <w:rPr>
          <w:rStyle w:val="docheader"/>
          <w:b/>
          <w:bCs/>
          <w:sz w:val="28"/>
          <w:szCs w:val="28"/>
        </w:rPr>
      </w:pPr>
      <w:r w:rsidRPr="00063BFB">
        <w:rPr>
          <w:b/>
          <w:sz w:val="28"/>
          <w:szCs w:val="28"/>
        </w:rPr>
        <w:t>Articolul</w:t>
      </w:r>
      <w:r w:rsidRPr="00063BFB">
        <w:rPr>
          <w:rStyle w:val="docheader"/>
          <w:b/>
          <w:bCs/>
          <w:sz w:val="28"/>
          <w:szCs w:val="28"/>
        </w:rPr>
        <w:t xml:space="preserve"> 24. Aprobarea tacită </w:t>
      </w:r>
    </w:p>
    <w:p w:rsidR="005F23F1" w:rsidRPr="00063BFB" w:rsidRDefault="005F23F1" w:rsidP="00063BFB">
      <w:pPr>
        <w:autoSpaceDE w:val="0"/>
        <w:autoSpaceDN w:val="0"/>
        <w:adjustRightInd w:val="0"/>
        <w:ind w:firstLine="720"/>
        <w:jc w:val="both"/>
        <w:rPr>
          <w:rStyle w:val="docheader"/>
          <w:bCs/>
          <w:sz w:val="28"/>
          <w:szCs w:val="28"/>
        </w:rPr>
      </w:pPr>
      <w:r w:rsidRPr="00063BFB">
        <w:rPr>
          <w:rStyle w:val="docheader"/>
          <w:bCs/>
          <w:sz w:val="28"/>
          <w:szCs w:val="28"/>
        </w:rPr>
        <w:t xml:space="preserve">(1) Autoritatea care eliberează acte permisive, în special prin intermediul ghişeului unic, este obligată să se conformeze principiului aprobării tacite instituit şi reglementat în Legea </w:t>
      </w:r>
      <w:r w:rsidRPr="00063BFB">
        <w:rPr>
          <w:sz w:val="28"/>
          <w:szCs w:val="28"/>
        </w:rPr>
        <w:t>nr. 235</w:t>
      </w:r>
      <w:r>
        <w:rPr>
          <w:sz w:val="28"/>
          <w:szCs w:val="28"/>
        </w:rPr>
        <w:t>-XVI</w:t>
      </w:r>
      <w:r w:rsidRPr="00063BFB">
        <w:rPr>
          <w:sz w:val="28"/>
          <w:szCs w:val="28"/>
        </w:rPr>
        <w:t xml:space="preserve"> din  20</w:t>
      </w:r>
      <w:r>
        <w:rPr>
          <w:sz w:val="28"/>
          <w:szCs w:val="28"/>
        </w:rPr>
        <w:t xml:space="preserve"> iulie </w:t>
      </w:r>
      <w:r w:rsidRPr="00063BFB">
        <w:rPr>
          <w:sz w:val="28"/>
          <w:szCs w:val="28"/>
        </w:rPr>
        <w:t xml:space="preserve">2006 </w:t>
      </w:r>
      <w:r w:rsidRPr="00063BFB">
        <w:rPr>
          <w:rStyle w:val="docheader"/>
          <w:bCs/>
          <w:sz w:val="28"/>
          <w:szCs w:val="28"/>
        </w:rPr>
        <w:t>cu privire la principiile de bază de reglementare</w:t>
      </w:r>
      <w:r w:rsidRPr="00063BFB">
        <w:rPr>
          <w:bCs/>
          <w:sz w:val="28"/>
          <w:szCs w:val="28"/>
        </w:rPr>
        <w:t xml:space="preserve"> </w:t>
      </w:r>
      <w:r w:rsidRPr="00063BFB">
        <w:rPr>
          <w:rStyle w:val="docheader"/>
          <w:bCs/>
          <w:sz w:val="28"/>
          <w:szCs w:val="28"/>
        </w:rPr>
        <w:t>a activităţii de întreprinzător, cu excepţia cazurilor cînd legile în vigoare stabilesc expres domeniile/cazurile în care aprobarea tacită nu este aplicabilă.</w:t>
      </w:r>
    </w:p>
    <w:p w:rsidR="005F23F1" w:rsidRPr="00063BFB" w:rsidRDefault="005F23F1" w:rsidP="00063BFB">
      <w:pPr>
        <w:autoSpaceDE w:val="0"/>
        <w:autoSpaceDN w:val="0"/>
        <w:adjustRightInd w:val="0"/>
        <w:ind w:firstLine="720"/>
        <w:jc w:val="both"/>
        <w:rPr>
          <w:rStyle w:val="docheader"/>
          <w:bCs/>
          <w:sz w:val="28"/>
          <w:szCs w:val="28"/>
        </w:rPr>
      </w:pPr>
      <w:r w:rsidRPr="00063BFB">
        <w:rPr>
          <w:sz w:val="28"/>
          <w:szCs w:val="28"/>
        </w:rPr>
        <w:t xml:space="preserve">(2) </w:t>
      </w:r>
      <w:r w:rsidRPr="00063BFB">
        <w:rPr>
          <w:rStyle w:val="docheader"/>
          <w:bCs/>
          <w:sz w:val="28"/>
          <w:szCs w:val="28"/>
        </w:rPr>
        <w:t>În maxim</w:t>
      </w:r>
      <w:r>
        <w:rPr>
          <w:rStyle w:val="docheader"/>
          <w:bCs/>
          <w:sz w:val="28"/>
          <w:szCs w:val="28"/>
        </w:rPr>
        <w:t>um</w:t>
      </w:r>
      <w:r w:rsidRPr="00063BFB">
        <w:rPr>
          <w:rStyle w:val="docheader"/>
          <w:bCs/>
          <w:sz w:val="28"/>
          <w:szCs w:val="28"/>
        </w:rPr>
        <w:t xml:space="preserve"> 5 zile de la survenirea aprobării tacite, autoritatea emitentă este obligată necondiţionat să </w:t>
      </w:r>
      <w:r>
        <w:rPr>
          <w:rStyle w:val="docheader"/>
          <w:bCs/>
          <w:sz w:val="28"/>
          <w:szCs w:val="28"/>
        </w:rPr>
        <w:t>elibereze</w:t>
      </w:r>
      <w:r w:rsidRPr="00063BFB">
        <w:rPr>
          <w:rStyle w:val="docheader"/>
          <w:bCs/>
          <w:sz w:val="28"/>
          <w:szCs w:val="28"/>
        </w:rPr>
        <w:t xml:space="preserve"> actul permisiv solicitat în raport cu care a survenit aprobarea tacită. Odată cu eliberarea actului permisiv solicitat, actul ce confirmă recepţionarea cererii îşi pierde forţa juridică de act permisiv (provizoriu). </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Articolul</w:t>
      </w:r>
      <w:r w:rsidRPr="00063BFB">
        <w:rPr>
          <w:rStyle w:val="docheader"/>
          <w:b/>
          <w:bCs/>
          <w:sz w:val="28"/>
          <w:szCs w:val="28"/>
        </w:rPr>
        <w:t xml:space="preserve"> 25. </w:t>
      </w:r>
      <w:r w:rsidRPr="00063BFB">
        <w:rPr>
          <w:b/>
          <w:sz w:val="28"/>
          <w:szCs w:val="28"/>
        </w:rPr>
        <w:t>Dispoziţii finale şi tranzitorii</w:t>
      </w:r>
    </w:p>
    <w:p w:rsidR="005F23F1" w:rsidRPr="00063BFB" w:rsidRDefault="005F23F1" w:rsidP="00063BFB">
      <w:pPr>
        <w:autoSpaceDE w:val="0"/>
        <w:autoSpaceDN w:val="0"/>
        <w:adjustRightInd w:val="0"/>
        <w:ind w:firstLine="720"/>
        <w:jc w:val="both"/>
        <w:rPr>
          <w:sz w:val="28"/>
          <w:szCs w:val="28"/>
        </w:rPr>
      </w:pPr>
      <w:r w:rsidRPr="00063BFB">
        <w:rPr>
          <w:sz w:val="28"/>
          <w:szCs w:val="28"/>
        </w:rPr>
        <w:t>Guvernul va elabora şi aproba, după caz, în termen de 6 luni de la intrarea în vigoare a prezentei legi, regulamentele necesare pentru constituirea ghişeelor unice prevăzute la art. 7 al prezentei legi.</w:t>
      </w: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sz w:val="28"/>
          <w:szCs w:val="28"/>
        </w:rPr>
      </w:pPr>
    </w:p>
    <w:p w:rsidR="005F23F1" w:rsidRPr="00063BFB" w:rsidRDefault="005F23F1" w:rsidP="00063BFB">
      <w:pPr>
        <w:autoSpaceDE w:val="0"/>
        <w:autoSpaceDN w:val="0"/>
        <w:adjustRightInd w:val="0"/>
        <w:ind w:firstLine="720"/>
        <w:jc w:val="both"/>
        <w:rPr>
          <w:b/>
          <w:sz w:val="28"/>
          <w:szCs w:val="28"/>
        </w:rPr>
      </w:pPr>
      <w:r w:rsidRPr="00063BFB">
        <w:rPr>
          <w:b/>
          <w:sz w:val="28"/>
          <w:szCs w:val="28"/>
        </w:rPr>
        <w:t>Preşedintele Parlamentului</w:t>
      </w:r>
    </w:p>
    <w:p w:rsidR="005F23F1" w:rsidRPr="00063BFB" w:rsidRDefault="005F23F1" w:rsidP="00063BFB">
      <w:pPr>
        <w:ind w:firstLine="720"/>
        <w:jc w:val="both"/>
        <w:rPr>
          <w:sz w:val="28"/>
          <w:szCs w:val="28"/>
        </w:rPr>
      </w:pPr>
    </w:p>
    <w:sectPr w:rsidR="005F23F1" w:rsidRPr="00063BFB" w:rsidSect="00063BFB">
      <w:headerReference w:type="even" r:id="rId7"/>
      <w:headerReference w:type="default" r:id="rId8"/>
      <w:pgSz w:w="11909" w:h="16834" w:code="9"/>
      <w:pgMar w:top="1418" w:right="964" w:bottom="1418" w:left="181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3F1" w:rsidRDefault="005F23F1">
      <w:r>
        <w:separator/>
      </w:r>
    </w:p>
  </w:endnote>
  <w:endnote w:type="continuationSeparator" w:id="0">
    <w:p w:rsidR="005F23F1" w:rsidRDefault="005F2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3F1" w:rsidRDefault="005F23F1">
      <w:r>
        <w:separator/>
      </w:r>
    </w:p>
  </w:footnote>
  <w:footnote w:type="continuationSeparator" w:id="0">
    <w:p w:rsidR="005F23F1" w:rsidRDefault="005F2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1" w:rsidRDefault="005F23F1" w:rsidP="003741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23F1" w:rsidRDefault="005F23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1" w:rsidRDefault="005F23F1" w:rsidP="003741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F23F1" w:rsidRDefault="005F23F1" w:rsidP="00374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93C"/>
    <w:multiLevelType w:val="hybridMultilevel"/>
    <w:tmpl w:val="4BF8E2FA"/>
    <w:lvl w:ilvl="0" w:tplc="CF1601E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8DD7BAE"/>
    <w:multiLevelType w:val="hybridMultilevel"/>
    <w:tmpl w:val="E528F580"/>
    <w:lvl w:ilvl="0" w:tplc="9676997E">
      <w:start w:val="1"/>
      <w:numFmt w:val="decimal"/>
      <w:lvlText w:val="(%1)"/>
      <w:lvlJc w:val="left"/>
      <w:pPr>
        <w:ind w:left="1527" w:hanging="9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3274AC3"/>
    <w:multiLevelType w:val="hybridMultilevel"/>
    <w:tmpl w:val="4F18BA46"/>
    <w:lvl w:ilvl="0" w:tplc="B8786872">
      <w:start w:val="1"/>
      <w:numFmt w:val="decimal"/>
      <w:pStyle w:val="Articol"/>
      <w:lvlText w:val="Articolul %1."/>
      <w:lvlJc w:val="left"/>
      <w:pPr>
        <w:ind w:left="3763" w:hanging="360"/>
      </w:pPr>
      <w:rPr>
        <w:rFonts w:cs="Times New Roman" w:hint="default"/>
      </w:rPr>
    </w:lvl>
    <w:lvl w:ilvl="1" w:tplc="04180019" w:tentative="1">
      <w:start w:val="1"/>
      <w:numFmt w:val="lowerLetter"/>
      <w:lvlText w:val="%2."/>
      <w:lvlJc w:val="left"/>
      <w:pPr>
        <w:ind w:left="3916" w:hanging="360"/>
      </w:pPr>
      <w:rPr>
        <w:rFonts w:cs="Times New Roman"/>
      </w:rPr>
    </w:lvl>
    <w:lvl w:ilvl="2" w:tplc="0418001B" w:tentative="1">
      <w:start w:val="1"/>
      <w:numFmt w:val="lowerRoman"/>
      <w:lvlText w:val="%3."/>
      <w:lvlJc w:val="right"/>
      <w:pPr>
        <w:ind w:left="4636" w:hanging="180"/>
      </w:pPr>
      <w:rPr>
        <w:rFonts w:cs="Times New Roman"/>
      </w:rPr>
    </w:lvl>
    <w:lvl w:ilvl="3" w:tplc="0418000F" w:tentative="1">
      <w:start w:val="1"/>
      <w:numFmt w:val="decimal"/>
      <w:lvlText w:val="%4."/>
      <w:lvlJc w:val="left"/>
      <w:pPr>
        <w:ind w:left="5356" w:hanging="360"/>
      </w:pPr>
      <w:rPr>
        <w:rFonts w:cs="Times New Roman"/>
      </w:rPr>
    </w:lvl>
    <w:lvl w:ilvl="4" w:tplc="04180019" w:tentative="1">
      <w:start w:val="1"/>
      <w:numFmt w:val="lowerLetter"/>
      <w:lvlText w:val="%5."/>
      <w:lvlJc w:val="left"/>
      <w:pPr>
        <w:ind w:left="6076" w:hanging="360"/>
      </w:pPr>
      <w:rPr>
        <w:rFonts w:cs="Times New Roman"/>
      </w:rPr>
    </w:lvl>
    <w:lvl w:ilvl="5" w:tplc="0418001B" w:tentative="1">
      <w:start w:val="1"/>
      <w:numFmt w:val="lowerRoman"/>
      <w:lvlText w:val="%6."/>
      <w:lvlJc w:val="right"/>
      <w:pPr>
        <w:ind w:left="6796" w:hanging="180"/>
      </w:pPr>
      <w:rPr>
        <w:rFonts w:cs="Times New Roman"/>
      </w:rPr>
    </w:lvl>
    <w:lvl w:ilvl="6" w:tplc="0418000F" w:tentative="1">
      <w:start w:val="1"/>
      <w:numFmt w:val="decimal"/>
      <w:lvlText w:val="%7."/>
      <w:lvlJc w:val="left"/>
      <w:pPr>
        <w:ind w:left="7516" w:hanging="360"/>
      </w:pPr>
      <w:rPr>
        <w:rFonts w:cs="Times New Roman"/>
      </w:rPr>
    </w:lvl>
    <w:lvl w:ilvl="7" w:tplc="04180019" w:tentative="1">
      <w:start w:val="1"/>
      <w:numFmt w:val="lowerLetter"/>
      <w:lvlText w:val="%8."/>
      <w:lvlJc w:val="left"/>
      <w:pPr>
        <w:ind w:left="8236" w:hanging="360"/>
      </w:pPr>
      <w:rPr>
        <w:rFonts w:cs="Times New Roman"/>
      </w:rPr>
    </w:lvl>
    <w:lvl w:ilvl="8" w:tplc="0418001B" w:tentative="1">
      <w:start w:val="1"/>
      <w:numFmt w:val="lowerRoman"/>
      <w:lvlText w:val="%9."/>
      <w:lvlJc w:val="right"/>
      <w:pPr>
        <w:ind w:left="8956" w:hanging="180"/>
      </w:pPr>
      <w:rPr>
        <w:rFonts w:cs="Times New Roman"/>
      </w:rPr>
    </w:lvl>
  </w:abstractNum>
  <w:abstractNum w:abstractNumId="3">
    <w:nsid w:val="23B22F75"/>
    <w:multiLevelType w:val="hybridMultilevel"/>
    <w:tmpl w:val="9C0E74CC"/>
    <w:lvl w:ilvl="0" w:tplc="53344EF6">
      <w:start w:val="1"/>
      <w:numFmt w:val="decimal"/>
      <w:lvlText w:val="(%1)"/>
      <w:lvlJc w:val="left"/>
      <w:pPr>
        <w:ind w:left="1557" w:hanging="99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A8F7930"/>
    <w:multiLevelType w:val="hybridMultilevel"/>
    <w:tmpl w:val="A9BAC0FE"/>
    <w:lvl w:ilvl="0" w:tplc="04190017">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D7C1C0B"/>
    <w:multiLevelType w:val="hybridMultilevel"/>
    <w:tmpl w:val="3D9049DE"/>
    <w:lvl w:ilvl="0" w:tplc="B9BE68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7B2504DD"/>
    <w:multiLevelType w:val="hybridMultilevel"/>
    <w:tmpl w:val="6D340582"/>
    <w:lvl w:ilvl="0" w:tplc="CB8C65EC">
      <w:start w:val="1"/>
      <w:numFmt w:val="decimal"/>
      <w:pStyle w:val="alineat"/>
      <w:lvlText w:val="(%1)"/>
      <w:lvlJc w:val="left"/>
      <w:pPr>
        <w:ind w:left="9008" w:hanging="360"/>
      </w:pPr>
      <w:rPr>
        <w:rFonts w:cs="Times New Roman" w:hint="default"/>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45D"/>
    <w:rsid w:val="00020997"/>
    <w:rsid w:val="00022645"/>
    <w:rsid w:val="00042AE7"/>
    <w:rsid w:val="0004718C"/>
    <w:rsid w:val="00052AF3"/>
    <w:rsid w:val="00053DD3"/>
    <w:rsid w:val="00062139"/>
    <w:rsid w:val="0006275B"/>
    <w:rsid w:val="00063B73"/>
    <w:rsid w:val="00063BFB"/>
    <w:rsid w:val="00066445"/>
    <w:rsid w:val="0007094D"/>
    <w:rsid w:val="00074963"/>
    <w:rsid w:val="00075F9F"/>
    <w:rsid w:val="00077445"/>
    <w:rsid w:val="00083169"/>
    <w:rsid w:val="00096F60"/>
    <w:rsid w:val="000972F9"/>
    <w:rsid w:val="00097B8A"/>
    <w:rsid w:val="000B0026"/>
    <w:rsid w:val="000B2D8C"/>
    <w:rsid w:val="000C1E37"/>
    <w:rsid w:val="000C63DB"/>
    <w:rsid w:val="000C7A3B"/>
    <w:rsid w:val="000D32F4"/>
    <w:rsid w:val="000D6C3E"/>
    <w:rsid w:val="000E314B"/>
    <w:rsid w:val="000E6C7D"/>
    <w:rsid w:val="000F0F97"/>
    <w:rsid w:val="0010002D"/>
    <w:rsid w:val="00100745"/>
    <w:rsid w:val="001022E8"/>
    <w:rsid w:val="0010534D"/>
    <w:rsid w:val="001069A8"/>
    <w:rsid w:val="00106CF2"/>
    <w:rsid w:val="00110179"/>
    <w:rsid w:val="001134BA"/>
    <w:rsid w:val="0012383F"/>
    <w:rsid w:val="00145CC5"/>
    <w:rsid w:val="00146555"/>
    <w:rsid w:val="00152F77"/>
    <w:rsid w:val="001546B8"/>
    <w:rsid w:val="00172916"/>
    <w:rsid w:val="0017479D"/>
    <w:rsid w:val="00177BEE"/>
    <w:rsid w:val="00186F90"/>
    <w:rsid w:val="001904D5"/>
    <w:rsid w:val="001937DB"/>
    <w:rsid w:val="001A1863"/>
    <w:rsid w:val="001A631A"/>
    <w:rsid w:val="001A70D6"/>
    <w:rsid w:val="001B2695"/>
    <w:rsid w:val="001B2A33"/>
    <w:rsid w:val="001B4273"/>
    <w:rsid w:val="001B4313"/>
    <w:rsid w:val="001C0B48"/>
    <w:rsid w:val="001C40BE"/>
    <w:rsid w:val="001D05B3"/>
    <w:rsid w:val="001D2133"/>
    <w:rsid w:val="001D4F36"/>
    <w:rsid w:val="001E21B1"/>
    <w:rsid w:val="001E3C71"/>
    <w:rsid w:val="001E5108"/>
    <w:rsid w:val="001F1D2F"/>
    <w:rsid w:val="001F5C28"/>
    <w:rsid w:val="00201C17"/>
    <w:rsid w:val="00204C11"/>
    <w:rsid w:val="0020553D"/>
    <w:rsid w:val="0022270F"/>
    <w:rsid w:val="00227DD8"/>
    <w:rsid w:val="00236004"/>
    <w:rsid w:val="00237B4E"/>
    <w:rsid w:val="00241051"/>
    <w:rsid w:val="002472AD"/>
    <w:rsid w:val="002474C2"/>
    <w:rsid w:val="00251237"/>
    <w:rsid w:val="00252A18"/>
    <w:rsid w:val="00263E0A"/>
    <w:rsid w:val="00263FBF"/>
    <w:rsid w:val="0027046C"/>
    <w:rsid w:val="0027144D"/>
    <w:rsid w:val="002777F0"/>
    <w:rsid w:val="0029667A"/>
    <w:rsid w:val="00296D27"/>
    <w:rsid w:val="002A63B4"/>
    <w:rsid w:val="002A7670"/>
    <w:rsid w:val="002B2E40"/>
    <w:rsid w:val="002B680B"/>
    <w:rsid w:val="002C06C1"/>
    <w:rsid w:val="002C0E44"/>
    <w:rsid w:val="002C0FBC"/>
    <w:rsid w:val="002C13EA"/>
    <w:rsid w:val="002C238F"/>
    <w:rsid w:val="002C4D3D"/>
    <w:rsid w:val="002D0974"/>
    <w:rsid w:val="002F1D25"/>
    <w:rsid w:val="002F26E6"/>
    <w:rsid w:val="002F3519"/>
    <w:rsid w:val="002F48A9"/>
    <w:rsid w:val="002F652A"/>
    <w:rsid w:val="002F6797"/>
    <w:rsid w:val="00301107"/>
    <w:rsid w:val="0030434B"/>
    <w:rsid w:val="0032231D"/>
    <w:rsid w:val="00322C69"/>
    <w:rsid w:val="00330E3A"/>
    <w:rsid w:val="003409EE"/>
    <w:rsid w:val="003413B4"/>
    <w:rsid w:val="00347B9B"/>
    <w:rsid w:val="00351718"/>
    <w:rsid w:val="00354FE0"/>
    <w:rsid w:val="00355681"/>
    <w:rsid w:val="00356E67"/>
    <w:rsid w:val="00357416"/>
    <w:rsid w:val="00372DE1"/>
    <w:rsid w:val="003741FF"/>
    <w:rsid w:val="00380C9B"/>
    <w:rsid w:val="00381801"/>
    <w:rsid w:val="00381933"/>
    <w:rsid w:val="00387BBA"/>
    <w:rsid w:val="00392D04"/>
    <w:rsid w:val="00396D05"/>
    <w:rsid w:val="00397A13"/>
    <w:rsid w:val="003A079E"/>
    <w:rsid w:val="003A1A97"/>
    <w:rsid w:val="003B0CC8"/>
    <w:rsid w:val="003B20AB"/>
    <w:rsid w:val="003B37D3"/>
    <w:rsid w:val="003C2906"/>
    <w:rsid w:val="003C2F98"/>
    <w:rsid w:val="003C788C"/>
    <w:rsid w:val="003D000B"/>
    <w:rsid w:val="003D068E"/>
    <w:rsid w:val="003D5C79"/>
    <w:rsid w:val="003E223A"/>
    <w:rsid w:val="003E224C"/>
    <w:rsid w:val="003E75FE"/>
    <w:rsid w:val="003F121B"/>
    <w:rsid w:val="003F3BBE"/>
    <w:rsid w:val="0040146B"/>
    <w:rsid w:val="004014E5"/>
    <w:rsid w:val="0040289F"/>
    <w:rsid w:val="0040399E"/>
    <w:rsid w:val="00414CEA"/>
    <w:rsid w:val="0041689C"/>
    <w:rsid w:val="00420F30"/>
    <w:rsid w:val="0042326A"/>
    <w:rsid w:val="004267C9"/>
    <w:rsid w:val="00426B68"/>
    <w:rsid w:val="004315F9"/>
    <w:rsid w:val="00446259"/>
    <w:rsid w:val="00450403"/>
    <w:rsid w:val="00450CEC"/>
    <w:rsid w:val="00450DC4"/>
    <w:rsid w:val="00453A2D"/>
    <w:rsid w:val="0046373C"/>
    <w:rsid w:val="00463C9F"/>
    <w:rsid w:val="00465A79"/>
    <w:rsid w:val="004670CF"/>
    <w:rsid w:val="00472E90"/>
    <w:rsid w:val="004772D5"/>
    <w:rsid w:val="00481553"/>
    <w:rsid w:val="00481FCC"/>
    <w:rsid w:val="004871BF"/>
    <w:rsid w:val="0049331F"/>
    <w:rsid w:val="004A2846"/>
    <w:rsid w:val="004A5C67"/>
    <w:rsid w:val="004A698F"/>
    <w:rsid w:val="004B04CD"/>
    <w:rsid w:val="004B065D"/>
    <w:rsid w:val="004B773D"/>
    <w:rsid w:val="004C3976"/>
    <w:rsid w:val="004C4D4A"/>
    <w:rsid w:val="004C60F8"/>
    <w:rsid w:val="004C66A0"/>
    <w:rsid w:val="004D2730"/>
    <w:rsid w:val="004D314B"/>
    <w:rsid w:val="004D412B"/>
    <w:rsid w:val="004E0023"/>
    <w:rsid w:val="004E77D4"/>
    <w:rsid w:val="004F114F"/>
    <w:rsid w:val="004F74ED"/>
    <w:rsid w:val="0050489B"/>
    <w:rsid w:val="00510266"/>
    <w:rsid w:val="005140BD"/>
    <w:rsid w:val="005145AE"/>
    <w:rsid w:val="005166D7"/>
    <w:rsid w:val="00516FDA"/>
    <w:rsid w:val="005213B4"/>
    <w:rsid w:val="00523212"/>
    <w:rsid w:val="0052428E"/>
    <w:rsid w:val="00524C24"/>
    <w:rsid w:val="00533E0E"/>
    <w:rsid w:val="005375B3"/>
    <w:rsid w:val="00543EAD"/>
    <w:rsid w:val="005445DB"/>
    <w:rsid w:val="00545BA0"/>
    <w:rsid w:val="005502D9"/>
    <w:rsid w:val="00552C5C"/>
    <w:rsid w:val="00555FAD"/>
    <w:rsid w:val="00560210"/>
    <w:rsid w:val="00564407"/>
    <w:rsid w:val="00564A6E"/>
    <w:rsid w:val="00572A03"/>
    <w:rsid w:val="00575221"/>
    <w:rsid w:val="005752AA"/>
    <w:rsid w:val="00575686"/>
    <w:rsid w:val="005875D6"/>
    <w:rsid w:val="00596BD5"/>
    <w:rsid w:val="005A028F"/>
    <w:rsid w:val="005A0912"/>
    <w:rsid w:val="005A1D3C"/>
    <w:rsid w:val="005A4636"/>
    <w:rsid w:val="005A60A3"/>
    <w:rsid w:val="005B0C20"/>
    <w:rsid w:val="005B2637"/>
    <w:rsid w:val="005B3853"/>
    <w:rsid w:val="005B4261"/>
    <w:rsid w:val="005B544F"/>
    <w:rsid w:val="005C7CA4"/>
    <w:rsid w:val="005D19D4"/>
    <w:rsid w:val="005D6782"/>
    <w:rsid w:val="005F23F1"/>
    <w:rsid w:val="00602C6C"/>
    <w:rsid w:val="00604419"/>
    <w:rsid w:val="00604838"/>
    <w:rsid w:val="00610762"/>
    <w:rsid w:val="00612512"/>
    <w:rsid w:val="00613A79"/>
    <w:rsid w:val="0062146C"/>
    <w:rsid w:val="00624BE7"/>
    <w:rsid w:val="006251DC"/>
    <w:rsid w:val="00625522"/>
    <w:rsid w:val="00625E14"/>
    <w:rsid w:val="006260FA"/>
    <w:rsid w:val="00627EED"/>
    <w:rsid w:val="00631238"/>
    <w:rsid w:val="00631B34"/>
    <w:rsid w:val="00633ED0"/>
    <w:rsid w:val="006353AA"/>
    <w:rsid w:val="00637247"/>
    <w:rsid w:val="00642501"/>
    <w:rsid w:val="006446E8"/>
    <w:rsid w:val="00650C2D"/>
    <w:rsid w:val="00654680"/>
    <w:rsid w:val="00660861"/>
    <w:rsid w:val="00661A13"/>
    <w:rsid w:val="00664D72"/>
    <w:rsid w:val="006665CD"/>
    <w:rsid w:val="0068223B"/>
    <w:rsid w:val="00694D2F"/>
    <w:rsid w:val="006A08D5"/>
    <w:rsid w:val="006A1840"/>
    <w:rsid w:val="006A3E66"/>
    <w:rsid w:val="006A41B2"/>
    <w:rsid w:val="006A706C"/>
    <w:rsid w:val="006A7F44"/>
    <w:rsid w:val="006B6A98"/>
    <w:rsid w:val="006B7DE5"/>
    <w:rsid w:val="006C0715"/>
    <w:rsid w:val="006C4302"/>
    <w:rsid w:val="006D08CF"/>
    <w:rsid w:val="006D10E3"/>
    <w:rsid w:val="006D5939"/>
    <w:rsid w:val="006D7A0C"/>
    <w:rsid w:val="006E0AE9"/>
    <w:rsid w:val="006E29AC"/>
    <w:rsid w:val="006E39D7"/>
    <w:rsid w:val="006E7B87"/>
    <w:rsid w:val="006F1C44"/>
    <w:rsid w:val="006F7EE8"/>
    <w:rsid w:val="00705629"/>
    <w:rsid w:val="007177B6"/>
    <w:rsid w:val="00720D17"/>
    <w:rsid w:val="00721AF9"/>
    <w:rsid w:val="00725D39"/>
    <w:rsid w:val="0072614A"/>
    <w:rsid w:val="007329E6"/>
    <w:rsid w:val="007348A4"/>
    <w:rsid w:val="00735721"/>
    <w:rsid w:val="00740168"/>
    <w:rsid w:val="00742334"/>
    <w:rsid w:val="0074250E"/>
    <w:rsid w:val="00755C75"/>
    <w:rsid w:val="00757972"/>
    <w:rsid w:val="0076201E"/>
    <w:rsid w:val="0076743F"/>
    <w:rsid w:val="00777909"/>
    <w:rsid w:val="00781A55"/>
    <w:rsid w:val="00782155"/>
    <w:rsid w:val="00787A43"/>
    <w:rsid w:val="007A4337"/>
    <w:rsid w:val="007A6087"/>
    <w:rsid w:val="007C11A5"/>
    <w:rsid w:val="007C17E0"/>
    <w:rsid w:val="007C57B1"/>
    <w:rsid w:val="007C689B"/>
    <w:rsid w:val="007D3296"/>
    <w:rsid w:val="007D39A1"/>
    <w:rsid w:val="007D4BFA"/>
    <w:rsid w:val="007D5A86"/>
    <w:rsid w:val="007E69CC"/>
    <w:rsid w:val="007E6F09"/>
    <w:rsid w:val="007F1B54"/>
    <w:rsid w:val="00801605"/>
    <w:rsid w:val="0080307D"/>
    <w:rsid w:val="008057DC"/>
    <w:rsid w:val="008128DD"/>
    <w:rsid w:val="008145B8"/>
    <w:rsid w:val="0081785F"/>
    <w:rsid w:val="008230FB"/>
    <w:rsid w:val="00823A87"/>
    <w:rsid w:val="00824149"/>
    <w:rsid w:val="00832F08"/>
    <w:rsid w:val="00835A4A"/>
    <w:rsid w:val="00842009"/>
    <w:rsid w:val="00844C83"/>
    <w:rsid w:val="008476CD"/>
    <w:rsid w:val="0085743F"/>
    <w:rsid w:val="008618E5"/>
    <w:rsid w:val="00864BE1"/>
    <w:rsid w:val="008750A4"/>
    <w:rsid w:val="00877462"/>
    <w:rsid w:val="008846EC"/>
    <w:rsid w:val="008A0E14"/>
    <w:rsid w:val="008A3A5D"/>
    <w:rsid w:val="008A6214"/>
    <w:rsid w:val="008A6BF0"/>
    <w:rsid w:val="008B4116"/>
    <w:rsid w:val="008B4B0C"/>
    <w:rsid w:val="008B58B2"/>
    <w:rsid w:val="008C1445"/>
    <w:rsid w:val="008D49BA"/>
    <w:rsid w:val="008D7D2E"/>
    <w:rsid w:val="008E1B2D"/>
    <w:rsid w:val="008F0935"/>
    <w:rsid w:val="00912DD6"/>
    <w:rsid w:val="00913659"/>
    <w:rsid w:val="00916819"/>
    <w:rsid w:val="009206B0"/>
    <w:rsid w:val="00925BFB"/>
    <w:rsid w:val="00935601"/>
    <w:rsid w:val="00935865"/>
    <w:rsid w:val="009437EF"/>
    <w:rsid w:val="00946852"/>
    <w:rsid w:val="009564E7"/>
    <w:rsid w:val="009602D6"/>
    <w:rsid w:val="009606F1"/>
    <w:rsid w:val="00967105"/>
    <w:rsid w:val="00972EEF"/>
    <w:rsid w:val="00975A2A"/>
    <w:rsid w:val="0098087A"/>
    <w:rsid w:val="00981971"/>
    <w:rsid w:val="00981C24"/>
    <w:rsid w:val="00983D3D"/>
    <w:rsid w:val="00983FB1"/>
    <w:rsid w:val="0098542C"/>
    <w:rsid w:val="00992201"/>
    <w:rsid w:val="009A3235"/>
    <w:rsid w:val="009B706F"/>
    <w:rsid w:val="009C412D"/>
    <w:rsid w:val="009C4D23"/>
    <w:rsid w:val="009C5C0F"/>
    <w:rsid w:val="009D1D72"/>
    <w:rsid w:val="009D3204"/>
    <w:rsid w:val="009D7E4E"/>
    <w:rsid w:val="009E35CD"/>
    <w:rsid w:val="009F113F"/>
    <w:rsid w:val="009F32E3"/>
    <w:rsid w:val="009F75DB"/>
    <w:rsid w:val="009F7B63"/>
    <w:rsid w:val="00A01518"/>
    <w:rsid w:val="00A04108"/>
    <w:rsid w:val="00A1409C"/>
    <w:rsid w:val="00A24B8D"/>
    <w:rsid w:val="00A316D1"/>
    <w:rsid w:val="00A35E8A"/>
    <w:rsid w:val="00A37FDA"/>
    <w:rsid w:val="00A432EF"/>
    <w:rsid w:val="00A46B21"/>
    <w:rsid w:val="00A5186E"/>
    <w:rsid w:val="00A607BC"/>
    <w:rsid w:val="00A6082F"/>
    <w:rsid w:val="00A715B4"/>
    <w:rsid w:val="00A77739"/>
    <w:rsid w:val="00A779D9"/>
    <w:rsid w:val="00A87F69"/>
    <w:rsid w:val="00A95775"/>
    <w:rsid w:val="00AA1C76"/>
    <w:rsid w:val="00AA3C8D"/>
    <w:rsid w:val="00AB322B"/>
    <w:rsid w:val="00AB40EF"/>
    <w:rsid w:val="00AD2DBA"/>
    <w:rsid w:val="00AD5F38"/>
    <w:rsid w:val="00AE7A17"/>
    <w:rsid w:val="00AF13B3"/>
    <w:rsid w:val="00AF5DCB"/>
    <w:rsid w:val="00B001AE"/>
    <w:rsid w:val="00B009EB"/>
    <w:rsid w:val="00B03ED7"/>
    <w:rsid w:val="00B20F8E"/>
    <w:rsid w:val="00B231EB"/>
    <w:rsid w:val="00B27E17"/>
    <w:rsid w:val="00B35C32"/>
    <w:rsid w:val="00B447E5"/>
    <w:rsid w:val="00B464D9"/>
    <w:rsid w:val="00B5017C"/>
    <w:rsid w:val="00B62A47"/>
    <w:rsid w:val="00B6392B"/>
    <w:rsid w:val="00B6455F"/>
    <w:rsid w:val="00B65B56"/>
    <w:rsid w:val="00B8681B"/>
    <w:rsid w:val="00B90489"/>
    <w:rsid w:val="00BA6961"/>
    <w:rsid w:val="00BB1622"/>
    <w:rsid w:val="00BC0764"/>
    <w:rsid w:val="00BC22F1"/>
    <w:rsid w:val="00BC5A84"/>
    <w:rsid w:val="00BD1B4F"/>
    <w:rsid w:val="00BD20C3"/>
    <w:rsid w:val="00BE5E9F"/>
    <w:rsid w:val="00BF3AD4"/>
    <w:rsid w:val="00BF5265"/>
    <w:rsid w:val="00BF5740"/>
    <w:rsid w:val="00BF6ABC"/>
    <w:rsid w:val="00BF6F35"/>
    <w:rsid w:val="00C001F6"/>
    <w:rsid w:val="00C00E39"/>
    <w:rsid w:val="00C0248F"/>
    <w:rsid w:val="00C05368"/>
    <w:rsid w:val="00C14F21"/>
    <w:rsid w:val="00C1672A"/>
    <w:rsid w:val="00C16EF3"/>
    <w:rsid w:val="00C240E7"/>
    <w:rsid w:val="00C32454"/>
    <w:rsid w:val="00C33343"/>
    <w:rsid w:val="00C351B7"/>
    <w:rsid w:val="00C41B8A"/>
    <w:rsid w:val="00C46615"/>
    <w:rsid w:val="00C552B0"/>
    <w:rsid w:val="00C55E31"/>
    <w:rsid w:val="00C56019"/>
    <w:rsid w:val="00C631D7"/>
    <w:rsid w:val="00C72497"/>
    <w:rsid w:val="00C77354"/>
    <w:rsid w:val="00C77C94"/>
    <w:rsid w:val="00C8051D"/>
    <w:rsid w:val="00C81253"/>
    <w:rsid w:val="00C8224E"/>
    <w:rsid w:val="00C82FEF"/>
    <w:rsid w:val="00C84C74"/>
    <w:rsid w:val="00C86D6A"/>
    <w:rsid w:val="00C879DC"/>
    <w:rsid w:val="00C9109C"/>
    <w:rsid w:val="00C92623"/>
    <w:rsid w:val="00C97670"/>
    <w:rsid w:val="00C97CC3"/>
    <w:rsid w:val="00CA0DAB"/>
    <w:rsid w:val="00CA100C"/>
    <w:rsid w:val="00CB4F06"/>
    <w:rsid w:val="00CB53CB"/>
    <w:rsid w:val="00CC11C7"/>
    <w:rsid w:val="00CC21B5"/>
    <w:rsid w:val="00CC46F7"/>
    <w:rsid w:val="00CC689B"/>
    <w:rsid w:val="00CE1234"/>
    <w:rsid w:val="00CE22FA"/>
    <w:rsid w:val="00CE4DF1"/>
    <w:rsid w:val="00CE5DDF"/>
    <w:rsid w:val="00CF6C3D"/>
    <w:rsid w:val="00D03337"/>
    <w:rsid w:val="00D06898"/>
    <w:rsid w:val="00D06E04"/>
    <w:rsid w:val="00D16E3B"/>
    <w:rsid w:val="00D179AF"/>
    <w:rsid w:val="00D255E7"/>
    <w:rsid w:val="00D3189D"/>
    <w:rsid w:val="00D32579"/>
    <w:rsid w:val="00D35820"/>
    <w:rsid w:val="00D36047"/>
    <w:rsid w:val="00D42F60"/>
    <w:rsid w:val="00D57279"/>
    <w:rsid w:val="00D7610D"/>
    <w:rsid w:val="00D817F7"/>
    <w:rsid w:val="00D86F47"/>
    <w:rsid w:val="00D90C5B"/>
    <w:rsid w:val="00D93A9B"/>
    <w:rsid w:val="00D95764"/>
    <w:rsid w:val="00DA7EF0"/>
    <w:rsid w:val="00DB3281"/>
    <w:rsid w:val="00DB42CE"/>
    <w:rsid w:val="00DB4ACF"/>
    <w:rsid w:val="00DB65A5"/>
    <w:rsid w:val="00DB7978"/>
    <w:rsid w:val="00DD451D"/>
    <w:rsid w:val="00DE0084"/>
    <w:rsid w:val="00DE3465"/>
    <w:rsid w:val="00DE7AFF"/>
    <w:rsid w:val="00DF0BD7"/>
    <w:rsid w:val="00E00E99"/>
    <w:rsid w:val="00E031F0"/>
    <w:rsid w:val="00E052D4"/>
    <w:rsid w:val="00E05F3E"/>
    <w:rsid w:val="00E06F80"/>
    <w:rsid w:val="00E119E2"/>
    <w:rsid w:val="00E11B8C"/>
    <w:rsid w:val="00E125F5"/>
    <w:rsid w:val="00E20CEE"/>
    <w:rsid w:val="00E21D8C"/>
    <w:rsid w:val="00E274D2"/>
    <w:rsid w:val="00E277FE"/>
    <w:rsid w:val="00E3551F"/>
    <w:rsid w:val="00E35608"/>
    <w:rsid w:val="00E45F88"/>
    <w:rsid w:val="00E516C8"/>
    <w:rsid w:val="00E51A6B"/>
    <w:rsid w:val="00E544FC"/>
    <w:rsid w:val="00E5476D"/>
    <w:rsid w:val="00E6275D"/>
    <w:rsid w:val="00E6714E"/>
    <w:rsid w:val="00E74453"/>
    <w:rsid w:val="00E74F21"/>
    <w:rsid w:val="00E77B5A"/>
    <w:rsid w:val="00E85235"/>
    <w:rsid w:val="00E855A3"/>
    <w:rsid w:val="00E902FB"/>
    <w:rsid w:val="00E94A2E"/>
    <w:rsid w:val="00EA0D30"/>
    <w:rsid w:val="00EA1067"/>
    <w:rsid w:val="00EA43A5"/>
    <w:rsid w:val="00EA53C8"/>
    <w:rsid w:val="00EA7EBA"/>
    <w:rsid w:val="00EB045D"/>
    <w:rsid w:val="00EB25F5"/>
    <w:rsid w:val="00EB6CE1"/>
    <w:rsid w:val="00EC7428"/>
    <w:rsid w:val="00ED4474"/>
    <w:rsid w:val="00EE5C12"/>
    <w:rsid w:val="00EE60C1"/>
    <w:rsid w:val="00EE79DD"/>
    <w:rsid w:val="00EF514A"/>
    <w:rsid w:val="00EF610D"/>
    <w:rsid w:val="00EF7834"/>
    <w:rsid w:val="00F02158"/>
    <w:rsid w:val="00F024C3"/>
    <w:rsid w:val="00F10A2A"/>
    <w:rsid w:val="00F1176B"/>
    <w:rsid w:val="00F21D18"/>
    <w:rsid w:val="00F37704"/>
    <w:rsid w:val="00F40638"/>
    <w:rsid w:val="00F466AC"/>
    <w:rsid w:val="00F47C0B"/>
    <w:rsid w:val="00F512F4"/>
    <w:rsid w:val="00F51A47"/>
    <w:rsid w:val="00F52108"/>
    <w:rsid w:val="00F648E7"/>
    <w:rsid w:val="00F70662"/>
    <w:rsid w:val="00F74931"/>
    <w:rsid w:val="00F77229"/>
    <w:rsid w:val="00F7729E"/>
    <w:rsid w:val="00F77C70"/>
    <w:rsid w:val="00F83BE1"/>
    <w:rsid w:val="00F86A24"/>
    <w:rsid w:val="00F904B3"/>
    <w:rsid w:val="00F96AFC"/>
    <w:rsid w:val="00FA1E0B"/>
    <w:rsid w:val="00FA65E5"/>
    <w:rsid w:val="00FB2576"/>
    <w:rsid w:val="00FB593D"/>
    <w:rsid w:val="00FC3355"/>
    <w:rsid w:val="00FC47E1"/>
    <w:rsid w:val="00FD546D"/>
    <w:rsid w:val="00FD5CA4"/>
    <w:rsid w:val="00FD5E03"/>
    <w:rsid w:val="00FE3549"/>
    <w:rsid w:val="00FE6D78"/>
    <w:rsid w:val="00FE7681"/>
    <w:rsid w:val="00FF6A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79E"/>
    <w:rPr>
      <w:sz w:val="20"/>
      <w:szCs w:val="20"/>
      <w:lang w:val="ro-RO"/>
    </w:rPr>
  </w:style>
  <w:style w:type="paragraph" w:styleId="Heading1">
    <w:name w:val="heading 1"/>
    <w:basedOn w:val="Normal"/>
    <w:next w:val="Normal"/>
    <w:link w:val="Heading1Char"/>
    <w:uiPriority w:val="99"/>
    <w:qFormat/>
    <w:rsid w:val="004772D5"/>
    <w:pPr>
      <w:keepNext/>
      <w:spacing w:line="360" w:lineRule="auto"/>
      <w:ind w:firstLine="720"/>
      <w:jc w:val="both"/>
      <w:outlineLvl w:val="0"/>
    </w:pPr>
    <w:rPr>
      <w:b/>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ro-RO"/>
    </w:rPr>
  </w:style>
  <w:style w:type="paragraph" w:styleId="Header">
    <w:name w:val="header"/>
    <w:basedOn w:val="Normal"/>
    <w:link w:val="HeaderChar"/>
    <w:uiPriority w:val="99"/>
    <w:rsid w:val="003A079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ro-RO"/>
    </w:rPr>
  </w:style>
  <w:style w:type="character" w:styleId="PageNumber">
    <w:name w:val="page number"/>
    <w:basedOn w:val="DefaultParagraphFont"/>
    <w:uiPriority w:val="99"/>
    <w:rsid w:val="003A079E"/>
    <w:rPr>
      <w:rFonts w:cs="Times New Roman"/>
    </w:rPr>
  </w:style>
  <w:style w:type="paragraph" w:styleId="NormalWeb">
    <w:name w:val="Normal (Web)"/>
    <w:basedOn w:val="Normal"/>
    <w:uiPriority w:val="99"/>
    <w:rsid w:val="0040289F"/>
    <w:pPr>
      <w:ind w:firstLine="567"/>
      <w:jc w:val="both"/>
    </w:pPr>
    <w:rPr>
      <w:sz w:val="24"/>
      <w:szCs w:val="24"/>
    </w:rPr>
  </w:style>
  <w:style w:type="paragraph" w:customStyle="1" w:styleId="tt">
    <w:name w:val="tt"/>
    <w:basedOn w:val="Normal"/>
    <w:uiPriority w:val="99"/>
    <w:rsid w:val="0040289F"/>
    <w:pPr>
      <w:jc w:val="center"/>
    </w:pPr>
    <w:rPr>
      <w:b/>
      <w:bCs/>
      <w:sz w:val="24"/>
      <w:szCs w:val="24"/>
    </w:rPr>
  </w:style>
  <w:style w:type="paragraph" w:customStyle="1" w:styleId="cn">
    <w:name w:val="cn"/>
    <w:basedOn w:val="Normal"/>
    <w:uiPriority w:val="99"/>
    <w:rsid w:val="0040289F"/>
    <w:pPr>
      <w:jc w:val="center"/>
    </w:pPr>
    <w:rPr>
      <w:sz w:val="24"/>
      <w:szCs w:val="24"/>
    </w:rPr>
  </w:style>
  <w:style w:type="paragraph" w:customStyle="1" w:styleId="CharChar">
    <w:name w:val="Знак Знак Char Char Знак"/>
    <w:basedOn w:val="Normal"/>
    <w:uiPriority w:val="99"/>
    <w:rsid w:val="0040289F"/>
    <w:pPr>
      <w:spacing w:after="160" w:line="240" w:lineRule="exact"/>
    </w:pPr>
    <w:rPr>
      <w:rFonts w:ascii="Arial" w:eastAsia="Batang" w:hAnsi="Arial" w:cs="Arial"/>
      <w:lang w:val="ro-MO" w:eastAsia="en-US"/>
    </w:rPr>
  </w:style>
  <w:style w:type="paragraph" w:customStyle="1" w:styleId="news">
    <w:name w:val="news"/>
    <w:basedOn w:val="Normal"/>
    <w:uiPriority w:val="99"/>
    <w:rsid w:val="0040289F"/>
    <w:rPr>
      <w:rFonts w:ascii="Arial" w:hAnsi="Arial" w:cs="Arial"/>
    </w:rPr>
  </w:style>
  <w:style w:type="paragraph" w:styleId="Footer">
    <w:name w:val="footer"/>
    <w:basedOn w:val="Normal"/>
    <w:link w:val="FooterChar"/>
    <w:uiPriority w:val="99"/>
    <w:rsid w:val="00E6275D"/>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0"/>
      <w:szCs w:val="20"/>
      <w:lang w:val="ro-RO"/>
    </w:rPr>
  </w:style>
  <w:style w:type="paragraph" w:styleId="BalloonText">
    <w:name w:val="Balloon Text"/>
    <w:basedOn w:val="Normal"/>
    <w:link w:val="BalloonTextChar"/>
    <w:uiPriority w:val="99"/>
    <w:rsid w:val="00602C6C"/>
    <w:rPr>
      <w:rFonts w:ascii="Tahoma" w:hAnsi="Tahoma" w:cs="Tahoma"/>
      <w:sz w:val="16"/>
      <w:szCs w:val="16"/>
    </w:rPr>
  </w:style>
  <w:style w:type="character" w:customStyle="1" w:styleId="BalloonTextChar">
    <w:name w:val="Balloon Text Char"/>
    <w:basedOn w:val="DefaultParagraphFont"/>
    <w:link w:val="BalloonText"/>
    <w:uiPriority w:val="99"/>
    <w:locked/>
    <w:rsid w:val="00602C6C"/>
    <w:rPr>
      <w:rFonts w:ascii="Tahoma" w:hAnsi="Tahoma" w:cs="Tahoma"/>
      <w:sz w:val="16"/>
      <w:szCs w:val="16"/>
      <w:lang w:val="ru-RU" w:eastAsia="ru-RU"/>
    </w:rPr>
  </w:style>
  <w:style w:type="paragraph" w:styleId="HTMLPreformatted">
    <w:name w:val="HTML Preformatted"/>
    <w:basedOn w:val="Normal"/>
    <w:link w:val="HTMLPreformattedChar"/>
    <w:uiPriority w:val="99"/>
    <w:rsid w:val="00271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ro-RO"/>
    </w:rPr>
  </w:style>
  <w:style w:type="table" w:styleId="TableGrid">
    <w:name w:val="Table Grid"/>
    <w:basedOn w:val="TableNormal"/>
    <w:uiPriority w:val="99"/>
    <w:rsid w:val="009854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ol">
    <w:name w:val="Articol"/>
    <w:basedOn w:val="ListParagraph"/>
    <w:link w:val="ArticolChar"/>
    <w:uiPriority w:val="99"/>
    <w:rsid w:val="009F7B63"/>
    <w:pPr>
      <w:numPr>
        <w:numId w:val="1"/>
      </w:numPr>
      <w:tabs>
        <w:tab w:val="left" w:pos="1985"/>
      </w:tabs>
      <w:contextualSpacing/>
      <w:jc w:val="both"/>
    </w:pPr>
    <w:rPr>
      <w:b/>
      <w:sz w:val="24"/>
      <w:szCs w:val="24"/>
      <w:lang w:eastAsia="ro-RO"/>
    </w:rPr>
  </w:style>
  <w:style w:type="character" w:customStyle="1" w:styleId="ArticolChar">
    <w:name w:val="Articol Char"/>
    <w:basedOn w:val="DefaultParagraphFont"/>
    <w:link w:val="Articol"/>
    <w:uiPriority w:val="99"/>
    <w:locked/>
    <w:rsid w:val="009F7B63"/>
    <w:rPr>
      <w:rFonts w:cs="Times New Roman"/>
      <w:b/>
      <w:sz w:val="24"/>
      <w:szCs w:val="24"/>
      <w:lang w:val="ro-RO" w:eastAsia="ro-RO"/>
    </w:rPr>
  </w:style>
  <w:style w:type="paragraph" w:styleId="ListParagraph">
    <w:name w:val="List Paragraph"/>
    <w:basedOn w:val="Normal"/>
    <w:uiPriority w:val="99"/>
    <w:qFormat/>
    <w:rsid w:val="009F7B63"/>
    <w:pPr>
      <w:ind w:left="708"/>
    </w:pPr>
  </w:style>
  <w:style w:type="paragraph" w:styleId="BodyText">
    <w:name w:val="Body Text"/>
    <w:basedOn w:val="Normal"/>
    <w:link w:val="BodyTextChar"/>
    <w:uiPriority w:val="99"/>
    <w:rsid w:val="00CA100C"/>
    <w:pPr>
      <w:jc w:val="center"/>
    </w:pPr>
    <w:rPr>
      <w:sz w:val="28"/>
      <w:szCs w:val="28"/>
    </w:rPr>
  </w:style>
  <w:style w:type="character" w:customStyle="1" w:styleId="BodyTextChar">
    <w:name w:val="Body Text Char"/>
    <w:basedOn w:val="DefaultParagraphFont"/>
    <w:link w:val="BodyText"/>
    <w:uiPriority w:val="99"/>
    <w:locked/>
    <w:rsid w:val="00CA100C"/>
    <w:rPr>
      <w:rFonts w:cs="Times New Roman"/>
      <w:sz w:val="28"/>
      <w:szCs w:val="28"/>
      <w:lang w:val="ro-RO"/>
    </w:rPr>
  </w:style>
  <w:style w:type="character" w:customStyle="1" w:styleId="docheader">
    <w:name w:val="doc_header"/>
    <w:basedOn w:val="DefaultParagraphFont"/>
    <w:uiPriority w:val="99"/>
    <w:rsid w:val="00E544FC"/>
    <w:rPr>
      <w:rFonts w:cs="Times New Roman"/>
    </w:rPr>
  </w:style>
  <w:style w:type="paragraph" w:customStyle="1" w:styleId="alineat">
    <w:name w:val="alineat"/>
    <w:basedOn w:val="Articol"/>
    <w:link w:val="alineatChar"/>
    <w:uiPriority w:val="99"/>
    <w:rsid w:val="00F96AFC"/>
    <w:pPr>
      <w:numPr>
        <w:numId w:val="3"/>
      </w:numPr>
      <w:tabs>
        <w:tab w:val="clear" w:pos="1985"/>
        <w:tab w:val="left" w:pos="993"/>
      </w:tabs>
      <w:contextualSpacing w:val="0"/>
    </w:pPr>
    <w:rPr>
      <w:rFonts w:ascii="Calibri" w:hAnsi="Calibri" w:cs="Calibri"/>
      <w:b w:val="0"/>
      <w:lang w:val="en-US"/>
    </w:rPr>
  </w:style>
  <w:style w:type="character" w:customStyle="1" w:styleId="alineatChar">
    <w:name w:val="alineat Char"/>
    <w:basedOn w:val="ArticolChar"/>
    <w:link w:val="alineat"/>
    <w:uiPriority w:val="99"/>
    <w:locked/>
    <w:rsid w:val="00F96AFC"/>
    <w:rPr>
      <w:rFonts w:ascii="Calibri" w:hAnsi="Calibri" w:cs="Calibri"/>
      <w:lang w:val="en-US"/>
    </w:rPr>
  </w:style>
</w:styles>
</file>

<file path=word/webSettings.xml><?xml version="1.0" encoding="utf-8"?>
<w:webSettings xmlns:r="http://schemas.openxmlformats.org/officeDocument/2006/relationships" xmlns:w="http://schemas.openxmlformats.org/wordprocessingml/2006/main">
  <w:divs>
    <w:div w:id="2075740897">
      <w:marLeft w:val="0"/>
      <w:marRight w:val="0"/>
      <w:marTop w:val="0"/>
      <w:marBottom w:val="0"/>
      <w:divBdr>
        <w:top w:val="none" w:sz="0" w:space="0" w:color="auto"/>
        <w:left w:val="none" w:sz="0" w:space="0" w:color="auto"/>
        <w:bottom w:val="none" w:sz="0" w:space="0" w:color="auto"/>
        <w:right w:val="none" w:sz="0" w:space="0" w:color="auto"/>
      </w:divBdr>
    </w:div>
    <w:div w:id="2075740898">
      <w:marLeft w:val="0"/>
      <w:marRight w:val="0"/>
      <w:marTop w:val="0"/>
      <w:marBottom w:val="0"/>
      <w:divBdr>
        <w:top w:val="none" w:sz="0" w:space="0" w:color="auto"/>
        <w:left w:val="none" w:sz="0" w:space="0" w:color="auto"/>
        <w:bottom w:val="none" w:sz="0" w:space="0" w:color="auto"/>
        <w:right w:val="none" w:sz="0" w:space="0" w:color="auto"/>
      </w:divBdr>
    </w:div>
    <w:div w:id="2075740899">
      <w:marLeft w:val="0"/>
      <w:marRight w:val="0"/>
      <w:marTop w:val="0"/>
      <w:marBottom w:val="0"/>
      <w:divBdr>
        <w:top w:val="none" w:sz="0" w:space="0" w:color="auto"/>
        <w:left w:val="none" w:sz="0" w:space="0" w:color="auto"/>
        <w:bottom w:val="none" w:sz="0" w:space="0" w:color="auto"/>
        <w:right w:val="none" w:sz="0" w:space="0" w:color="auto"/>
      </w:divBdr>
    </w:div>
    <w:div w:id="2075740901">
      <w:marLeft w:val="0"/>
      <w:marRight w:val="0"/>
      <w:marTop w:val="0"/>
      <w:marBottom w:val="0"/>
      <w:divBdr>
        <w:top w:val="none" w:sz="0" w:space="0" w:color="auto"/>
        <w:left w:val="none" w:sz="0" w:space="0" w:color="auto"/>
        <w:bottom w:val="none" w:sz="0" w:space="0" w:color="auto"/>
        <w:right w:val="none" w:sz="0" w:space="0" w:color="auto"/>
      </w:divBdr>
    </w:div>
    <w:div w:id="2075740902">
      <w:marLeft w:val="0"/>
      <w:marRight w:val="0"/>
      <w:marTop w:val="0"/>
      <w:marBottom w:val="0"/>
      <w:divBdr>
        <w:top w:val="none" w:sz="0" w:space="0" w:color="auto"/>
        <w:left w:val="none" w:sz="0" w:space="0" w:color="auto"/>
        <w:bottom w:val="none" w:sz="0" w:space="0" w:color="auto"/>
        <w:right w:val="none" w:sz="0" w:space="0" w:color="auto"/>
      </w:divBdr>
    </w:div>
    <w:div w:id="2075740903">
      <w:marLeft w:val="0"/>
      <w:marRight w:val="0"/>
      <w:marTop w:val="0"/>
      <w:marBottom w:val="0"/>
      <w:divBdr>
        <w:top w:val="none" w:sz="0" w:space="0" w:color="auto"/>
        <w:left w:val="none" w:sz="0" w:space="0" w:color="auto"/>
        <w:bottom w:val="none" w:sz="0" w:space="0" w:color="auto"/>
        <w:right w:val="none" w:sz="0" w:space="0" w:color="auto"/>
      </w:divBdr>
    </w:div>
    <w:div w:id="2075740905">
      <w:marLeft w:val="0"/>
      <w:marRight w:val="0"/>
      <w:marTop w:val="0"/>
      <w:marBottom w:val="0"/>
      <w:divBdr>
        <w:top w:val="none" w:sz="0" w:space="0" w:color="auto"/>
        <w:left w:val="none" w:sz="0" w:space="0" w:color="auto"/>
        <w:bottom w:val="none" w:sz="0" w:space="0" w:color="auto"/>
        <w:right w:val="none" w:sz="0" w:space="0" w:color="auto"/>
      </w:divBdr>
    </w:div>
    <w:div w:id="2075740906">
      <w:marLeft w:val="0"/>
      <w:marRight w:val="0"/>
      <w:marTop w:val="0"/>
      <w:marBottom w:val="0"/>
      <w:divBdr>
        <w:top w:val="none" w:sz="0" w:space="0" w:color="auto"/>
        <w:left w:val="none" w:sz="0" w:space="0" w:color="auto"/>
        <w:bottom w:val="none" w:sz="0" w:space="0" w:color="auto"/>
        <w:right w:val="none" w:sz="0" w:space="0" w:color="auto"/>
      </w:divBdr>
    </w:div>
    <w:div w:id="2075740907">
      <w:marLeft w:val="0"/>
      <w:marRight w:val="0"/>
      <w:marTop w:val="0"/>
      <w:marBottom w:val="0"/>
      <w:divBdr>
        <w:top w:val="none" w:sz="0" w:space="0" w:color="auto"/>
        <w:left w:val="none" w:sz="0" w:space="0" w:color="auto"/>
        <w:bottom w:val="none" w:sz="0" w:space="0" w:color="auto"/>
        <w:right w:val="none" w:sz="0" w:space="0" w:color="auto"/>
      </w:divBdr>
    </w:div>
    <w:div w:id="2075740908">
      <w:marLeft w:val="0"/>
      <w:marRight w:val="0"/>
      <w:marTop w:val="0"/>
      <w:marBottom w:val="0"/>
      <w:divBdr>
        <w:top w:val="none" w:sz="0" w:space="0" w:color="auto"/>
        <w:left w:val="none" w:sz="0" w:space="0" w:color="auto"/>
        <w:bottom w:val="none" w:sz="0" w:space="0" w:color="auto"/>
        <w:right w:val="none" w:sz="0" w:space="0" w:color="auto"/>
      </w:divBdr>
    </w:div>
    <w:div w:id="2075740909">
      <w:marLeft w:val="0"/>
      <w:marRight w:val="0"/>
      <w:marTop w:val="0"/>
      <w:marBottom w:val="0"/>
      <w:divBdr>
        <w:top w:val="none" w:sz="0" w:space="0" w:color="auto"/>
        <w:left w:val="none" w:sz="0" w:space="0" w:color="auto"/>
        <w:bottom w:val="none" w:sz="0" w:space="0" w:color="auto"/>
        <w:right w:val="none" w:sz="0" w:space="0" w:color="auto"/>
      </w:divBdr>
    </w:div>
    <w:div w:id="2075740910">
      <w:marLeft w:val="0"/>
      <w:marRight w:val="0"/>
      <w:marTop w:val="0"/>
      <w:marBottom w:val="0"/>
      <w:divBdr>
        <w:top w:val="none" w:sz="0" w:space="0" w:color="auto"/>
        <w:left w:val="none" w:sz="0" w:space="0" w:color="auto"/>
        <w:bottom w:val="none" w:sz="0" w:space="0" w:color="auto"/>
        <w:right w:val="none" w:sz="0" w:space="0" w:color="auto"/>
      </w:divBdr>
    </w:div>
    <w:div w:id="2075740912">
      <w:marLeft w:val="0"/>
      <w:marRight w:val="0"/>
      <w:marTop w:val="0"/>
      <w:marBottom w:val="0"/>
      <w:divBdr>
        <w:top w:val="none" w:sz="0" w:space="0" w:color="auto"/>
        <w:left w:val="none" w:sz="0" w:space="0" w:color="auto"/>
        <w:bottom w:val="none" w:sz="0" w:space="0" w:color="auto"/>
        <w:right w:val="none" w:sz="0" w:space="0" w:color="auto"/>
      </w:divBdr>
    </w:div>
    <w:div w:id="2075740913">
      <w:marLeft w:val="0"/>
      <w:marRight w:val="0"/>
      <w:marTop w:val="0"/>
      <w:marBottom w:val="0"/>
      <w:divBdr>
        <w:top w:val="none" w:sz="0" w:space="0" w:color="auto"/>
        <w:left w:val="none" w:sz="0" w:space="0" w:color="auto"/>
        <w:bottom w:val="none" w:sz="0" w:space="0" w:color="auto"/>
        <w:right w:val="none" w:sz="0" w:space="0" w:color="auto"/>
      </w:divBdr>
    </w:div>
    <w:div w:id="2075740914">
      <w:marLeft w:val="0"/>
      <w:marRight w:val="0"/>
      <w:marTop w:val="0"/>
      <w:marBottom w:val="0"/>
      <w:divBdr>
        <w:top w:val="none" w:sz="0" w:space="0" w:color="auto"/>
        <w:left w:val="none" w:sz="0" w:space="0" w:color="auto"/>
        <w:bottom w:val="none" w:sz="0" w:space="0" w:color="auto"/>
        <w:right w:val="none" w:sz="0" w:space="0" w:color="auto"/>
      </w:divBdr>
    </w:div>
    <w:div w:id="2075740915">
      <w:marLeft w:val="0"/>
      <w:marRight w:val="0"/>
      <w:marTop w:val="0"/>
      <w:marBottom w:val="0"/>
      <w:divBdr>
        <w:top w:val="none" w:sz="0" w:space="0" w:color="auto"/>
        <w:left w:val="none" w:sz="0" w:space="0" w:color="auto"/>
        <w:bottom w:val="none" w:sz="0" w:space="0" w:color="auto"/>
        <w:right w:val="none" w:sz="0" w:space="0" w:color="auto"/>
      </w:divBdr>
      <w:divsChild>
        <w:div w:id="2075740900">
          <w:marLeft w:val="0"/>
          <w:marRight w:val="0"/>
          <w:marTop w:val="0"/>
          <w:marBottom w:val="0"/>
          <w:divBdr>
            <w:top w:val="none" w:sz="0" w:space="0" w:color="auto"/>
            <w:left w:val="none" w:sz="0" w:space="0" w:color="auto"/>
            <w:bottom w:val="none" w:sz="0" w:space="0" w:color="auto"/>
            <w:right w:val="none" w:sz="0" w:space="0" w:color="auto"/>
          </w:divBdr>
        </w:div>
        <w:div w:id="2075740904">
          <w:marLeft w:val="0"/>
          <w:marRight w:val="0"/>
          <w:marTop w:val="0"/>
          <w:marBottom w:val="0"/>
          <w:divBdr>
            <w:top w:val="none" w:sz="0" w:space="0" w:color="auto"/>
            <w:left w:val="none" w:sz="0" w:space="0" w:color="auto"/>
            <w:bottom w:val="none" w:sz="0" w:space="0" w:color="auto"/>
            <w:right w:val="none" w:sz="0" w:space="0" w:color="auto"/>
          </w:divBdr>
        </w:div>
        <w:div w:id="2075740911">
          <w:marLeft w:val="0"/>
          <w:marRight w:val="0"/>
          <w:marTop w:val="0"/>
          <w:marBottom w:val="0"/>
          <w:divBdr>
            <w:top w:val="none" w:sz="0" w:space="0" w:color="auto"/>
            <w:left w:val="none" w:sz="0" w:space="0" w:color="auto"/>
            <w:bottom w:val="none" w:sz="0" w:space="0" w:color="auto"/>
            <w:right w:val="none" w:sz="0" w:space="0" w:color="auto"/>
          </w:divBdr>
        </w:div>
      </w:divsChild>
    </w:div>
    <w:div w:id="2075740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3232</Words>
  <Characters>18423</Characters>
  <Application>Microsoft Office Outlook</Application>
  <DocSecurity>0</DocSecurity>
  <Lines>0</Lines>
  <Paragraphs>0</Paragraphs>
  <ScaleCrop>false</ScaleCrop>
  <Company>MER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1203.2011.ro</dc:title>
  <dc:subject/>
  <dc:creator>CV</dc:creator>
  <cp:keywords/>
  <dc:description/>
  <cp:lastModifiedBy>Lilia</cp:lastModifiedBy>
  <cp:revision>3</cp:revision>
  <cp:lastPrinted>2011-05-25T16:30:00Z</cp:lastPrinted>
  <dcterms:created xsi:type="dcterms:W3CDTF">2011-05-25T16:39:00Z</dcterms:created>
  <dcterms:modified xsi:type="dcterms:W3CDTF">2011-05-25T16:39:00Z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