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Pr="009A29E7" w:rsidRDefault="00C40A98" w:rsidP="009A29E7">
      <w:pPr>
        <w:jc w:val="center"/>
        <w:rPr>
          <w:b/>
          <w:bCs/>
          <w:iCs/>
          <w:sz w:val="28"/>
          <w:szCs w:val="28"/>
          <w:lang w:val="ro-RO"/>
        </w:rPr>
      </w:pPr>
      <w:r w:rsidRPr="009A29E7">
        <w:rPr>
          <w:b/>
          <w:bCs/>
          <w:iCs/>
          <w:sz w:val="28"/>
          <w:szCs w:val="28"/>
          <w:lang w:val="ro-RO"/>
        </w:rPr>
        <w:t>Cu privire la aprobarea proiectului de lege pentru modificarea</w:t>
      </w:r>
    </w:p>
    <w:p w:rsidR="00C40A98" w:rsidRPr="009A29E7" w:rsidRDefault="00C40A98" w:rsidP="009A29E7">
      <w:pPr>
        <w:jc w:val="center"/>
        <w:rPr>
          <w:b/>
          <w:bCs/>
          <w:iCs/>
          <w:sz w:val="28"/>
          <w:szCs w:val="28"/>
          <w:lang w:val="ro-RO"/>
        </w:rPr>
      </w:pPr>
      <w:r w:rsidRPr="009A29E7">
        <w:rPr>
          <w:b/>
          <w:bCs/>
          <w:iCs/>
          <w:sz w:val="28"/>
          <w:szCs w:val="28"/>
          <w:lang w:val="ro-RO"/>
        </w:rPr>
        <w:t>şi completarea Legii nr.590-XIII din 22 septembrie 1995</w:t>
      </w:r>
    </w:p>
    <w:p w:rsidR="00C40A98" w:rsidRPr="009A29E7" w:rsidRDefault="00C40A98" w:rsidP="009A29E7">
      <w:pPr>
        <w:jc w:val="center"/>
        <w:rPr>
          <w:b/>
          <w:bCs/>
          <w:iCs/>
          <w:sz w:val="28"/>
          <w:szCs w:val="28"/>
          <w:lang w:val="ro-RO"/>
        </w:rPr>
      </w:pPr>
      <w:r w:rsidRPr="009A29E7">
        <w:rPr>
          <w:b/>
          <w:bCs/>
          <w:iCs/>
          <w:sz w:val="28"/>
          <w:szCs w:val="28"/>
          <w:lang w:val="ro-RO"/>
        </w:rPr>
        <w:t>cu privire la standardizare</w:t>
      </w:r>
    </w:p>
    <w:p w:rsidR="00C40A98" w:rsidRPr="009A29E7" w:rsidRDefault="00C40A98" w:rsidP="009A29E7">
      <w:pPr>
        <w:jc w:val="center"/>
        <w:rPr>
          <w:b/>
          <w:bCs/>
          <w:iCs/>
          <w:sz w:val="28"/>
          <w:szCs w:val="28"/>
          <w:lang w:val="ro-RO"/>
        </w:rPr>
      </w:pPr>
      <w:r w:rsidRPr="009A29E7">
        <w:rPr>
          <w:b/>
          <w:bCs/>
          <w:iCs/>
          <w:sz w:val="28"/>
          <w:szCs w:val="28"/>
          <w:lang w:val="ro-RO"/>
        </w:rPr>
        <w:t>--------------------------------------------------------------------------</w:t>
      </w:r>
    </w:p>
    <w:p w:rsidR="00C40A98" w:rsidRPr="009A29E7" w:rsidRDefault="00C40A98" w:rsidP="009A29E7">
      <w:pPr>
        <w:jc w:val="center"/>
        <w:rPr>
          <w:b/>
          <w:bCs/>
          <w:iCs/>
          <w:sz w:val="28"/>
          <w:szCs w:val="28"/>
          <w:lang w:val="ro-RO"/>
        </w:rPr>
      </w:pPr>
    </w:p>
    <w:p w:rsidR="00C40A98" w:rsidRPr="009A29E7" w:rsidRDefault="00C40A98" w:rsidP="009A29E7">
      <w:pPr>
        <w:jc w:val="center"/>
        <w:rPr>
          <w:b/>
          <w:bCs/>
          <w:iCs/>
          <w:sz w:val="28"/>
          <w:szCs w:val="28"/>
          <w:lang w:val="ro-RO"/>
        </w:rPr>
      </w:pPr>
    </w:p>
    <w:p w:rsidR="00C40A98" w:rsidRDefault="00C40A98" w:rsidP="009A29E7">
      <w:pPr>
        <w:rPr>
          <w:iCs/>
          <w:sz w:val="28"/>
          <w:szCs w:val="28"/>
          <w:lang w:val="ro-RO"/>
        </w:rPr>
      </w:pPr>
      <w:r>
        <w:rPr>
          <w:iCs/>
          <w:sz w:val="28"/>
          <w:szCs w:val="28"/>
          <w:lang w:val="ro-RO"/>
        </w:rPr>
        <w:tab/>
      </w:r>
      <w:r w:rsidRPr="009A29E7">
        <w:rPr>
          <w:iCs/>
          <w:sz w:val="28"/>
          <w:szCs w:val="28"/>
          <w:lang w:val="ro-RO"/>
        </w:rPr>
        <w:t xml:space="preserve">Guvernul HOTĂRĂŞTE: </w:t>
      </w:r>
      <w:r>
        <w:rPr>
          <w:iCs/>
          <w:sz w:val="28"/>
          <w:szCs w:val="28"/>
          <w:lang w:val="ro-RO"/>
        </w:rPr>
        <w:t xml:space="preserve"> </w:t>
      </w:r>
    </w:p>
    <w:p w:rsidR="00C40A98" w:rsidRDefault="00C40A98" w:rsidP="009A29E7">
      <w:pPr>
        <w:rPr>
          <w:iCs/>
          <w:sz w:val="28"/>
          <w:szCs w:val="28"/>
          <w:lang w:val="ro-RO"/>
        </w:rPr>
      </w:pPr>
    </w:p>
    <w:p w:rsidR="00C40A98" w:rsidRDefault="00C40A98" w:rsidP="009A29E7">
      <w:pPr>
        <w:jc w:val="both"/>
        <w:rPr>
          <w:iCs/>
          <w:sz w:val="28"/>
          <w:szCs w:val="28"/>
          <w:lang w:val="ro-RO"/>
        </w:rPr>
      </w:pPr>
      <w:r>
        <w:rPr>
          <w:iCs/>
          <w:sz w:val="28"/>
          <w:szCs w:val="28"/>
          <w:lang w:val="ro-RO"/>
        </w:rPr>
        <w:tab/>
        <w:t>Se aprobă şi se prezintă Parlamentului spre examinare proiectul de lege pentru modificarea şi completarea Legii nr.590-XIII din 22 septembrie 1995</w:t>
      </w:r>
    </w:p>
    <w:p w:rsidR="00C40A98" w:rsidRDefault="00C40A98" w:rsidP="009A29E7">
      <w:pPr>
        <w:rPr>
          <w:iCs/>
          <w:sz w:val="28"/>
          <w:szCs w:val="28"/>
          <w:lang w:val="ro-RO"/>
        </w:rPr>
      </w:pPr>
      <w:r>
        <w:rPr>
          <w:iCs/>
          <w:sz w:val="28"/>
          <w:szCs w:val="28"/>
          <w:lang w:val="ro-RO"/>
        </w:rPr>
        <w:t>cu privire la standardizare.</w:t>
      </w:r>
    </w:p>
    <w:p w:rsidR="00C40A98" w:rsidRDefault="00C40A98" w:rsidP="009A29E7">
      <w:pPr>
        <w:rPr>
          <w:iCs/>
          <w:sz w:val="28"/>
          <w:szCs w:val="28"/>
          <w:lang w:val="ro-RO"/>
        </w:rPr>
      </w:pPr>
    </w:p>
    <w:p w:rsidR="00C40A98" w:rsidRPr="009A29E7" w:rsidRDefault="00C40A98" w:rsidP="009A29E7">
      <w:pPr>
        <w:rPr>
          <w:iCs/>
          <w:sz w:val="28"/>
          <w:szCs w:val="28"/>
          <w:lang w:val="ro-RO"/>
        </w:rPr>
      </w:pPr>
    </w:p>
    <w:p w:rsidR="00C40A98" w:rsidRDefault="00C40A98" w:rsidP="00277665">
      <w:pPr>
        <w:rPr>
          <w:b/>
          <w:sz w:val="28"/>
          <w:szCs w:val="28"/>
          <w:lang w:val="ro-RO"/>
        </w:rPr>
      </w:pPr>
    </w:p>
    <w:p w:rsidR="00C40A98" w:rsidRPr="009A29E7" w:rsidRDefault="00C40A98" w:rsidP="009A29E7">
      <w:pPr>
        <w:ind w:firstLine="720"/>
        <w:rPr>
          <w:b/>
          <w:sz w:val="28"/>
          <w:szCs w:val="28"/>
          <w:lang w:val="ro-RO"/>
        </w:rPr>
      </w:pPr>
      <w:r w:rsidRPr="009A29E7">
        <w:rPr>
          <w:b/>
          <w:sz w:val="28"/>
          <w:szCs w:val="28"/>
          <w:lang w:val="ro-RO"/>
        </w:rPr>
        <w:t>Prim-ministru</w:t>
      </w:r>
      <w:r w:rsidRPr="009A29E7">
        <w:rPr>
          <w:b/>
          <w:sz w:val="28"/>
          <w:szCs w:val="28"/>
          <w:lang w:val="ro-RO"/>
        </w:rPr>
        <w:tab/>
      </w:r>
      <w:r w:rsidRPr="009A29E7">
        <w:rPr>
          <w:b/>
          <w:sz w:val="28"/>
          <w:szCs w:val="28"/>
          <w:lang w:val="ro-RO"/>
        </w:rPr>
        <w:tab/>
      </w:r>
      <w:r w:rsidRPr="009A29E7">
        <w:rPr>
          <w:b/>
          <w:sz w:val="28"/>
          <w:szCs w:val="28"/>
          <w:lang w:val="ro-RO"/>
        </w:rPr>
        <w:tab/>
      </w:r>
      <w:r w:rsidRPr="009A29E7">
        <w:rPr>
          <w:b/>
          <w:sz w:val="28"/>
          <w:szCs w:val="28"/>
          <w:lang w:val="ro-RO"/>
        </w:rPr>
        <w:tab/>
      </w:r>
      <w:r w:rsidRPr="009A29E7">
        <w:rPr>
          <w:b/>
          <w:sz w:val="28"/>
          <w:szCs w:val="28"/>
          <w:lang w:val="ro-RO"/>
        </w:rPr>
        <w:tab/>
        <w:t>VLADIMIR FILAT</w:t>
      </w:r>
    </w:p>
    <w:p w:rsidR="00C40A98" w:rsidRPr="009A29E7" w:rsidRDefault="00C40A98">
      <w:pPr>
        <w:rPr>
          <w:b/>
          <w:sz w:val="28"/>
          <w:szCs w:val="28"/>
          <w:lang w:val="ro-RO"/>
        </w:rPr>
      </w:pPr>
    </w:p>
    <w:p w:rsidR="00C40A98" w:rsidRPr="009A29E7" w:rsidRDefault="00C40A98" w:rsidP="00277665">
      <w:pPr>
        <w:rPr>
          <w:sz w:val="28"/>
          <w:szCs w:val="28"/>
          <w:lang w:val="ro-RO"/>
        </w:rPr>
      </w:pPr>
    </w:p>
    <w:p w:rsidR="00C40A98" w:rsidRPr="009A29E7" w:rsidRDefault="00C40A98" w:rsidP="00277665">
      <w:pPr>
        <w:rPr>
          <w:sz w:val="28"/>
          <w:szCs w:val="28"/>
          <w:lang w:val="ro-RO"/>
        </w:rPr>
      </w:pPr>
      <w:r w:rsidRPr="009A29E7">
        <w:rPr>
          <w:sz w:val="28"/>
          <w:szCs w:val="28"/>
          <w:lang w:val="ro-RO"/>
        </w:rPr>
        <w:t>Contrasemnează:</w:t>
      </w:r>
    </w:p>
    <w:p w:rsidR="00C40A98" w:rsidRPr="009A29E7" w:rsidRDefault="00C40A98">
      <w:pPr>
        <w:rPr>
          <w:sz w:val="28"/>
          <w:szCs w:val="28"/>
          <w:lang w:val="ro-RO"/>
        </w:rPr>
      </w:pPr>
    </w:p>
    <w:p w:rsidR="00C40A98" w:rsidRPr="00016E33" w:rsidRDefault="00C40A98">
      <w:pPr>
        <w:pStyle w:val="news"/>
        <w:jc w:val="both"/>
        <w:rPr>
          <w:rFonts w:ascii="Times New Roman" w:hAnsi="Times New Roman" w:cs="Times New Roman"/>
          <w:color w:val="000000"/>
          <w:sz w:val="28"/>
          <w:szCs w:val="28"/>
          <w:lang w:val="ro-RO"/>
        </w:rPr>
      </w:pPr>
      <w:r w:rsidRPr="00016E33">
        <w:rPr>
          <w:rFonts w:ascii="Times New Roman" w:hAnsi="Times New Roman" w:cs="Times New Roman"/>
          <w:color w:val="000000"/>
          <w:sz w:val="28"/>
          <w:szCs w:val="28"/>
          <w:lang w:val="ro-RO"/>
        </w:rPr>
        <w:t xml:space="preserve">Viceprim-ministru,  </w:t>
      </w:r>
    </w:p>
    <w:p w:rsidR="00C40A98" w:rsidRPr="009A29E7" w:rsidRDefault="00C40A98">
      <w:pPr>
        <w:rPr>
          <w:sz w:val="28"/>
          <w:szCs w:val="28"/>
          <w:lang w:val="ro-RO"/>
        </w:rPr>
      </w:pPr>
      <w:r w:rsidRPr="00E70EDE">
        <w:rPr>
          <w:color w:val="000000"/>
          <w:sz w:val="28"/>
          <w:szCs w:val="28"/>
          <w:lang w:val="ro-RO"/>
        </w:rPr>
        <w:t xml:space="preserve">ministrul economiei          </w:t>
      </w:r>
      <w:r w:rsidRPr="00E70EDE">
        <w:rPr>
          <w:color w:val="000000"/>
          <w:sz w:val="28"/>
          <w:szCs w:val="28"/>
          <w:lang w:val="ro-RO"/>
        </w:rPr>
        <w:tab/>
      </w:r>
      <w:r w:rsidRPr="00E70EDE">
        <w:rPr>
          <w:color w:val="000000"/>
          <w:sz w:val="28"/>
          <w:szCs w:val="28"/>
          <w:lang w:val="ro-RO"/>
        </w:rPr>
        <w:tab/>
      </w:r>
      <w:r w:rsidRPr="00E70EDE">
        <w:rPr>
          <w:color w:val="000000"/>
          <w:sz w:val="28"/>
          <w:szCs w:val="28"/>
          <w:lang w:val="ro-RO"/>
        </w:rPr>
        <w:tab/>
        <w:t xml:space="preserve">         </w:t>
      </w:r>
      <w:r w:rsidRPr="00E70EDE">
        <w:rPr>
          <w:color w:val="000000"/>
          <w:sz w:val="28"/>
          <w:szCs w:val="28"/>
          <w:lang w:val="ro-RO"/>
        </w:rPr>
        <w:tab/>
        <w:t>Valeriu LAZĂR</w:t>
      </w:r>
      <w:r w:rsidRPr="009A29E7">
        <w:rPr>
          <w:sz w:val="28"/>
          <w:szCs w:val="28"/>
          <w:lang w:val="ro-RO"/>
        </w:rPr>
        <w:t xml:space="preserve"> </w:t>
      </w:r>
    </w:p>
    <w:p w:rsidR="00C40A98" w:rsidRDefault="00C40A98">
      <w:pPr>
        <w:pStyle w:val="news"/>
        <w:rPr>
          <w:rFonts w:ascii="Times New Roman" w:hAnsi="Times New Roman" w:cs="Times New Roman"/>
          <w:color w:val="000000"/>
          <w:sz w:val="28"/>
          <w:szCs w:val="28"/>
          <w:lang w:val="ro-RO"/>
        </w:rPr>
      </w:pPr>
    </w:p>
    <w:p w:rsidR="00C40A98" w:rsidRPr="00180BAE" w:rsidRDefault="00C40A98">
      <w:pPr>
        <w:pStyle w:val="news"/>
        <w:rPr>
          <w:rFonts w:ascii="Times New Roman" w:hAnsi="Times New Roman" w:cs="Times New Roman"/>
          <w:color w:val="000000"/>
          <w:sz w:val="28"/>
          <w:szCs w:val="28"/>
          <w:lang w:val="ro-RO"/>
        </w:rPr>
      </w:pPr>
      <w:r w:rsidRPr="00180BAE">
        <w:rPr>
          <w:rFonts w:ascii="Times New Roman" w:hAnsi="Times New Roman" w:cs="Times New Roman"/>
          <w:color w:val="000000"/>
          <w:sz w:val="28"/>
          <w:szCs w:val="28"/>
          <w:lang w:val="ro-RO"/>
        </w:rPr>
        <w:t xml:space="preserve">Ministrul justiţiei </w:t>
      </w:r>
      <w:r w:rsidRPr="00180BAE">
        <w:rPr>
          <w:rFonts w:ascii="Times New Roman" w:hAnsi="Times New Roman" w:cs="Times New Roman"/>
          <w:color w:val="000000"/>
          <w:sz w:val="28"/>
          <w:szCs w:val="28"/>
          <w:lang w:val="ro-RO"/>
        </w:rPr>
        <w:tab/>
      </w:r>
      <w:r w:rsidRPr="00180BAE">
        <w:rPr>
          <w:rFonts w:ascii="Times New Roman" w:hAnsi="Times New Roman" w:cs="Times New Roman"/>
          <w:color w:val="000000"/>
          <w:sz w:val="28"/>
          <w:szCs w:val="28"/>
          <w:lang w:val="ro-RO"/>
        </w:rPr>
        <w:tab/>
      </w:r>
      <w:r w:rsidRPr="00180BAE">
        <w:rPr>
          <w:rFonts w:ascii="Times New Roman" w:hAnsi="Times New Roman" w:cs="Times New Roman"/>
          <w:color w:val="000000"/>
          <w:sz w:val="28"/>
          <w:szCs w:val="28"/>
          <w:lang w:val="ro-RO"/>
        </w:rPr>
        <w:tab/>
      </w:r>
      <w:r w:rsidRPr="00180BAE">
        <w:rPr>
          <w:rFonts w:ascii="Times New Roman" w:hAnsi="Times New Roman" w:cs="Times New Roman"/>
          <w:color w:val="000000"/>
          <w:sz w:val="28"/>
          <w:szCs w:val="28"/>
          <w:lang w:val="ro-RO"/>
        </w:rPr>
        <w:tab/>
      </w:r>
      <w:r w:rsidRPr="00180BAE">
        <w:rPr>
          <w:rFonts w:ascii="Times New Roman" w:hAnsi="Times New Roman" w:cs="Times New Roman"/>
          <w:color w:val="000000"/>
          <w:sz w:val="28"/>
          <w:szCs w:val="28"/>
          <w:lang w:val="ro-RO"/>
        </w:rPr>
        <w:tab/>
      </w:r>
      <w:r w:rsidRPr="00180BAE">
        <w:rPr>
          <w:rFonts w:ascii="Times New Roman" w:hAnsi="Times New Roman" w:cs="Times New Roman"/>
          <w:color w:val="000000"/>
          <w:sz w:val="28"/>
          <w:szCs w:val="28"/>
          <w:lang w:val="ro-RO"/>
        </w:rPr>
        <w:tab/>
        <w:t xml:space="preserve">Oleg Efrim </w:t>
      </w:r>
    </w:p>
    <w:p w:rsidR="00C40A98" w:rsidRPr="009A29E7" w:rsidRDefault="00C40A98">
      <w:pPr>
        <w:rPr>
          <w:sz w:val="28"/>
          <w:szCs w:val="28"/>
          <w:lang w:val="ro-RO"/>
        </w:rPr>
      </w:pPr>
      <w:r>
        <w:rPr>
          <w:sz w:val="28"/>
          <w:szCs w:val="28"/>
          <w:lang w:val="ro-RO"/>
        </w:rPr>
        <w:t xml:space="preserve"> </w:t>
      </w:r>
    </w:p>
    <w:p w:rsidR="00C40A98" w:rsidRPr="009A29E7" w:rsidRDefault="00C40A98">
      <w:pPr>
        <w:rPr>
          <w:sz w:val="28"/>
          <w:szCs w:val="28"/>
          <w:lang w:val="ro-RO"/>
        </w:rPr>
      </w:pPr>
    </w:p>
    <w:p w:rsidR="00C40A98" w:rsidRPr="009A29E7" w:rsidRDefault="00C40A98">
      <w:pPr>
        <w:rPr>
          <w:sz w:val="28"/>
          <w:szCs w:val="28"/>
          <w:lang w:val="ro-RO"/>
        </w:rPr>
      </w:pPr>
    </w:p>
    <w:p w:rsidR="00C40A98" w:rsidRPr="009A29E7" w:rsidRDefault="00C40A98">
      <w:pPr>
        <w:rPr>
          <w:sz w:val="28"/>
          <w:szCs w:val="28"/>
          <w:lang w:val="ro-RO"/>
        </w:rPr>
      </w:pPr>
    </w:p>
    <w:p w:rsidR="00C40A98" w:rsidRPr="009A29E7" w:rsidRDefault="00C40A98">
      <w:pPr>
        <w:rPr>
          <w:sz w:val="28"/>
          <w:szCs w:val="28"/>
          <w:lang w:val="ro-RO"/>
        </w:rPr>
      </w:pPr>
    </w:p>
    <w:p w:rsidR="00C40A98" w:rsidRDefault="00C40A98">
      <w:pPr>
        <w:rPr>
          <w:sz w:val="28"/>
          <w:szCs w:val="28"/>
          <w:lang w:val="ro-RO"/>
        </w:rPr>
      </w:pPr>
    </w:p>
    <w:p w:rsidR="00C40A98" w:rsidRDefault="00C40A98">
      <w:pPr>
        <w:rPr>
          <w:sz w:val="28"/>
          <w:szCs w:val="28"/>
          <w:lang w:val="ro-RO"/>
        </w:rPr>
      </w:pPr>
    </w:p>
    <w:p w:rsidR="00C40A98" w:rsidRDefault="00C40A98">
      <w:pPr>
        <w:rPr>
          <w:sz w:val="28"/>
          <w:szCs w:val="28"/>
          <w:lang w:val="ro-RO"/>
        </w:rPr>
      </w:pPr>
    </w:p>
    <w:p w:rsidR="00C40A98" w:rsidRDefault="00C40A98">
      <w:pPr>
        <w:rPr>
          <w:sz w:val="28"/>
          <w:szCs w:val="28"/>
          <w:lang w:val="ro-RO"/>
        </w:rPr>
      </w:pPr>
    </w:p>
    <w:p w:rsidR="00C40A98" w:rsidRDefault="00C40A98">
      <w:pPr>
        <w:rPr>
          <w:sz w:val="28"/>
          <w:szCs w:val="28"/>
          <w:lang w:val="ro-RO"/>
        </w:rPr>
      </w:pPr>
    </w:p>
    <w:p w:rsidR="00C40A98" w:rsidRPr="009A29E7" w:rsidRDefault="00C40A98">
      <w:pPr>
        <w:rPr>
          <w:sz w:val="28"/>
          <w:szCs w:val="28"/>
          <w:lang w:val="ro-RO"/>
        </w:rPr>
      </w:pPr>
    </w:p>
    <w:p w:rsidR="00C40A98" w:rsidRPr="009A29E7" w:rsidRDefault="00C40A98">
      <w:pPr>
        <w:rPr>
          <w:sz w:val="28"/>
          <w:szCs w:val="28"/>
          <w:lang w:val="ro-RO"/>
        </w:rPr>
      </w:pPr>
    </w:p>
    <w:p w:rsidR="00C40A98" w:rsidRPr="009A29E7" w:rsidRDefault="00C40A98">
      <w:pPr>
        <w:rPr>
          <w:sz w:val="28"/>
          <w:szCs w:val="28"/>
          <w:lang w:val="ro-RO"/>
        </w:rPr>
      </w:pPr>
    </w:p>
    <w:p w:rsidR="00C40A98" w:rsidRPr="009A29E7" w:rsidRDefault="00C40A98" w:rsidP="00277665">
      <w:pPr>
        <w:rPr>
          <w:sz w:val="28"/>
          <w:szCs w:val="28"/>
          <w:lang w:val="ro-RO"/>
        </w:rPr>
      </w:pPr>
      <w:r w:rsidRPr="009A29E7">
        <w:rPr>
          <w:sz w:val="28"/>
          <w:szCs w:val="28"/>
          <w:lang w:val="ro-RO"/>
        </w:rPr>
        <w:t xml:space="preserve">    Vizează:</w:t>
      </w:r>
    </w:p>
    <w:p w:rsidR="00C40A98" w:rsidRPr="009A29E7" w:rsidRDefault="00C40A98">
      <w:pPr>
        <w:rPr>
          <w:sz w:val="28"/>
          <w:szCs w:val="28"/>
          <w:lang w:val="ro-RO"/>
        </w:rPr>
      </w:pPr>
    </w:p>
    <w:p w:rsidR="00C40A98" w:rsidRPr="009A29E7" w:rsidRDefault="00C40A98" w:rsidP="00277665">
      <w:pPr>
        <w:rPr>
          <w:sz w:val="28"/>
          <w:szCs w:val="28"/>
          <w:lang w:val="ro-RO"/>
        </w:rPr>
      </w:pPr>
      <w:r w:rsidRPr="009A29E7">
        <w:rPr>
          <w:sz w:val="28"/>
          <w:szCs w:val="28"/>
          <w:lang w:val="ro-RO"/>
        </w:rPr>
        <w:t>Secretarul general al Guvernului</w:t>
      </w:r>
      <w:r w:rsidRPr="009A29E7">
        <w:rPr>
          <w:sz w:val="28"/>
          <w:szCs w:val="28"/>
          <w:lang w:val="ro-RO"/>
        </w:rPr>
        <w:tab/>
      </w:r>
      <w:r w:rsidRPr="009A29E7">
        <w:rPr>
          <w:sz w:val="28"/>
          <w:szCs w:val="28"/>
          <w:lang w:val="ro-RO"/>
        </w:rPr>
        <w:tab/>
      </w:r>
      <w:r w:rsidRPr="009A29E7">
        <w:rPr>
          <w:sz w:val="28"/>
          <w:szCs w:val="28"/>
          <w:lang w:val="ro-RO"/>
        </w:rPr>
        <w:tab/>
        <w:t>Victor BODIU</w:t>
      </w:r>
      <w:r w:rsidRPr="009A29E7">
        <w:rPr>
          <w:sz w:val="28"/>
          <w:szCs w:val="28"/>
          <w:lang w:val="ro-RO"/>
        </w:rPr>
        <w:tab/>
      </w:r>
      <w:r w:rsidRPr="009A29E7">
        <w:rPr>
          <w:sz w:val="28"/>
          <w:szCs w:val="28"/>
          <w:lang w:val="ro-RO"/>
        </w:rPr>
        <w:tab/>
      </w:r>
      <w:r w:rsidRPr="009A29E7">
        <w:rPr>
          <w:sz w:val="28"/>
          <w:szCs w:val="28"/>
          <w:lang w:val="ro-RO"/>
        </w:rPr>
        <w:tab/>
      </w:r>
      <w:r w:rsidRPr="009A29E7">
        <w:rPr>
          <w:sz w:val="28"/>
          <w:szCs w:val="28"/>
          <w:lang w:val="ro-RO"/>
        </w:rPr>
        <w:tab/>
      </w:r>
    </w:p>
    <w:p w:rsidR="00C40A98" w:rsidRPr="009A29E7" w:rsidRDefault="00C40A98" w:rsidP="00277665">
      <w:pPr>
        <w:rPr>
          <w:sz w:val="28"/>
          <w:szCs w:val="28"/>
          <w:lang w:val="ro-RO"/>
        </w:rPr>
      </w:pPr>
    </w:p>
    <w:p w:rsidR="00C40A98" w:rsidRPr="009A29E7" w:rsidRDefault="00C40A98" w:rsidP="00277665">
      <w:pPr>
        <w:rPr>
          <w:sz w:val="28"/>
          <w:szCs w:val="28"/>
          <w:lang w:val="ro-RO"/>
        </w:rPr>
      </w:pPr>
    </w:p>
    <w:p w:rsidR="00C40A98" w:rsidRPr="009A29E7" w:rsidRDefault="00C40A98" w:rsidP="00277665">
      <w:pPr>
        <w:rPr>
          <w:sz w:val="28"/>
          <w:szCs w:val="28"/>
          <w:lang w:val="ro-RO"/>
        </w:rPr>
      </w:pPr>
    </w:p>
    <w:p w:rsidR="00C40A98" w:rsidRPr="009A29E7" w:rsidRDefault="00C40A98" w:rsidP="00277665">
      <w:pPr>
        <w:rPr>
          <w:sz w:val="28"/>
          <w:szCs w:val="28"/>
          <w:lang w:val="ro-RO"/>
        </w:rPr>
      </w:pPr>
      <w:r w:rsidRPr="009A29E7">
        <w:rPr>
          <w:sz w:val="28"/>
          <w:szCs w:val="28"/>
          <w:lang w:val="ro-RO"/>
        </w:rPr>
        <w:t>Aprobată în şedinţa Guvernului</w:t>
      </w:r>
    </w:p>
    <w:p w:rsidR="00C40A98" w:rsidRPr="009A29E7" w:rsidRDefault="00C40A98" w:rsidP="00277665">
      <w:pPr>
        <w:rPr>
          <w:sz w:val="28"/>
          <w:szCs w:val="28"/>
          <w:lang w:val="ro-RO"/>
        </w:rPr>
      </w:pPr>
      <w:r w:rsidRPr="009A29E7">
        <w:rPr>
          <w:sz w:val="28"/>
          <w:szCs w:val="28"/>
          <w:lang w:val="ro-RO"/>
        </w:rPr>
        <w:t>din</w:t>
      </w:r>
    </w:p>
    <w:p w:rsidR="00C40A98" w:rsidRPr="009A29E7"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Default="00C40A98" w:rsidP="009A29E7">
      <w:pPr>
        <w:rPr>
          <w:iCs/>
          <w:sz w:val="28"/>
          <w:szCs w:val="28"/>
          <w:lang w:val="ro-RO"/>
        </w:rPr>
      </w:pPr>
    </w:p>
    <w:p w:rsidR="00C40A98" w:rsidRPr="009A29E7" w:rsidRDefault="00C40A98" w:rsidP="009A29E7">
      <w:pPr>
        <w:rPr>
          <w:iCs/>
          <w:sz w:val="28"/>
          <w:szCs w:val="28"/>
          <w:lang w:val="ro-RO"/>
        </w:rPr>
      </w:pPr>
    </w:p>
    <w:p w:rsidR="00C40A98" w:rsidRPr="009A29E7" w:rsidRDefault="00C40A98" w:rsidP="009A29E7">
      <w:pPr>
        <w:rPr>
          <w:i/>
          <w:sz w:val="28"/>
          <w:szCs w:val="28"/>
          <w:lang w:val="ro-RO"/>
        </w:rPr>
      </w:pPr>
    </w:p>
    <w:p w:rsidR="00C40A98" w:rsidRPr="00333EDD" w:rsidRDefault="00C40A98" w:rsidP="009A29E7">
      <w:pPr>
        <w:jc w:val="right"/>
        <w:rPr>
          <w:iCs/>
          <w:lang w:val="ro-RO"/>
        </w:rPr>
      </w:pPr>
      <w:r w:rsidRPr="00333EDD">
        <w:rPr>
          <w:iCs/>
          <w:lang w:val="ro-RO"/>
        </w:rPr>
        <w:t>Proiect</w:t>
      </w:r>
    </w:p>
    <w:p w:rsidR="00C40A98" w:rsidRPr="00333EDD" w:rsidRDefault="00C40A98" w:rsidP="009A29E7">
      <w:pPr>
        <w:rPr>
          <w:iCs/>
          <w:lang w:val="ro-RO"/>
        </w:rPr>
      </w:pPr>
    </w:p>
    <w:p w:rsidR="00C40A98" w:rsidRPr="00333EDD" w:rsidRDefault="00C40A98" w:rsidP="009A29E7">
      <w:pPr>
        <w:rPr>
          <w:iCs/>
          <w:lang w:val="ro-RO"/>
        </w:rPr>
      </w:pPr>
    </w:p>
    <w:p w:rsidR="00C40A98" w:rsidRPr="00333EDD" w:rsidRDefault="00C40A98" w:rsidP="009A29E7">
      <w:pPr>
        <w:jc w:val="center"/>
        <w:rPr>
          <w:b/>
          <w:bCs/>
          <w:iCs/>
          <w:lang w:val="ro-RO"/>
        </w:rPr>
      </w:pPr>
      <w:r w:rsidRPr="00333EDD">
        <w:rPr>
          <w:b/>
          <w:bCs/>
          <w:iCs/>
          <w:lang w:val="ro-RO"/>
        </w:rPr>
        <w:t>PARLAMENTUL REPUBLICII MOLDOVA</w:t>
      </w:r>
    </w:p>
    <w:p w:rsidR="00C40A98" w:rsidRPr="00333EDD" w:rsidRDefault="00C40A98" w:rsidP="009A29E7">
      <w:pPr>
        <w:rPr>
          <w:iCs/>
          <w:lang w:val="ro-RO"/>
        </w:rPr>
      </w:pPr>
      <w:r w:rsidRPr="00333EDD">
        <w:rPr>
          <w:iCs/>
          <w:lang w:val="ro-RO"/>
        </w:rPr>
        <w:tab/>
        <w:t xml:space="preserve"> </w:t>
      </w:r>
    </w:p>
    <w:p w:rsidR="00C40A98" w:rsidRPr="00333EDD" w:rsidRDefault="00C40A98" w:rsidP="009A29E7">
      <w:pPr>
        <w:pStyle w:val="tt"/>
        <w:rPr>
          <w:lang w:val="it-IT"/>
        </w:rPr>
      </w:pPr>
      <w:r w:rsidRPr="00333EDD">
        <w:rPr>
          <w:lang w:val="it-IT"/>
        </w:rPr>
        <w:t xml:space="preserve">L E G E </w:t>
      </w:r>
    </w:p>
    <w:p w:rsidR="00C40A98" w:rsidRPr="00E70EDE" w:rsidRDefault="00C40A98" w:rsidP="009A29E7">
      <w:pPr>
        <w:pStyle w:val="tt"/>
        <w:rPr>
          <w:lang w:val="it-IT"/>
        </w:rPr>
      </w:pPr>
      <w:r w:rsidRPr="00E70EDE">
        <w:rPr>
          <w:lang w:val="it-IT"/>
        </w:rPr>
        <w:t>pentru modificarea şi completarea Legii nr.590-XIII</w:t>
      </w:r>
    </w:p>
    <w:p w:rsidR="00C40A98" w:rsidRPr="00E70EDE" w:rsidRDefault="00C40A98" w:rsidP="009A29E7">
      <w:pPr>
        <w:pStyle w:val="tt"/>
        <w:rPr>
          <w:lang w:val="it-IT"/>
        </w:rPr>
      </w:pPr>
      <w:r w:rsidRPr="00E70EDE">
        <w:rPr>
          <w:lang w:val="it-IT"/>
        </w:rPr>
        <w:t xml:space="preserve">din 22 septembrie 1995 cu privire la standardizare </w:t>
      </w:r>
    </w:p>
    <w:p w:rsidR="00C40A98" w:rsidRPr="00E70EDE" w:rsidRDefault="00C40A98" w:rsidP="009A29E7">
      <w:pPr>
        <w:pStyle w:val="cn"/>
        <w:rPr>
          <w:b/>
          <w:bCs/>
          <w:lang w:val="it-IT"/>
        </w:rPr>
      </w:pPr>
    </w:p>
    <w:p w:rsidR="00C40A98" w:rsidRPr="00E70EDE" w:rsidRDefault="00C40A98" w:rsidP="002756AC">
      <w:pPr>
        <w:pStyle w:val="NormalWeb"/>
        <w:rPr>
          <w:lang w:val="it-IT"/>
        </w:rPr>
      </w:pPr>
      <w:r w:rsidRPr="00E70EDE">
        <w:rPr>
          <w:bCs/>
          <w:lang w:val="it-IT"/>
        </w:rPr>
        <w:t>Articol unic.</w:t>
      </w:r>
      <w:r w:rsidRPr="00E70EDE">
        <w:rPr>
          <w:lang w:val="it-IT"/>
        </w:rPr>
        <w:t xml:space="preserve"> – Legea nr.590-XIII din 22 septembrie 1995 cu privire la standardizare (republicată în Monitorul Oficial al Republicii Moldova, 2007, nr.90-93 BIS), cu modificările ulterioare, se modifică şi se completează după cum urmează:</w:t>
      </w:r>
    </w:p>
    <w:p w:rsidR="00C40A98" w:rsidRPr="00E70EDE" w:rsidRDefault="00C40A98" w:rsidP="009A29E7">
      <w:pPr>
        <w:pStyle w:val="NormalWeb"/>
        <w:rPr>
          <w:lang w:val="it-IT"/>
        </w:rPr>
      </w:pPr>
      <w:r w:rsidRPr="00E70EDE">
        <w:rPr>
          <w:lang w:val="it-IT"/>
        </w:rPr>
        <w:t>1. Pe întreg parcursul textului Legii</w:t>
      </w:r>
      <w:r w:rsidRPr="00E70EDE">
        <w:rPr>
          <w:u w:val="single"/>
          <w:lang w:val="it-IT"/>
        </w:rPr>
        <w:t>,</w:t>
      </w:r>
      <w:r w:rsidRPr="00E70EDE">
        <w:rPr>
          <w:lang w:val="it-IT"/>
        </w:rPr>
        <w:t xml:space="preserve"> sintagma “Fondul naţional de documente normative în domeniul standardizării” se substituie cu sintagma “Fondul naţional de standarde”.</w:t>
      </w:r>
    </w:p>
    <w:p w:rsidR="00C40A98" w:rsidRPr="00E70EDE" w:rsidRDefault="00C40A98" w:rsidP="009A29E7">
      <w:pPr>
        <w:pStyle w:val="NormalWeb"/>
        <w:rPr>
          <w:lang w:val="it-IT"/>
        </w:rPr>
      </w:pPr>
    </w:p>
    <w:p w:rsidR="00C40A98" w:rsidRPr="00333EDD" w:rsidRDefault="00C40A98" w:rsidP="009A29E7">
      <w:pPr>
        <w:autoSpaceDE w:val="0"/>
        <w:autoSpaceDN w:val="0"/>
        <w:adjustRightInd w:val="0"/>
        <w:ind w:firstLine="567"/>
        <w:jc w:val="both"/>
        <w:rPr>
          <w:lang w:val="es-ES"/>
        </w:rPr>
      </w:pPr>
      <w:r w:rsidRPr="00333EDD">
        <w:rPr>
          <w:lang w:val="es-ES"/>
        </w:rPr>
        <w:t>2. Articolul 1:</w:t>
      </w:r>
    </w:p>
    <w:p w:rsidR="00C40A98" w:rsidRPr="00333EDD" w:rsidRDefault="00C40A98" w:rsidP="002756AC">
      <w:pPr>
        <w:pStyle w:val="NormalWeb"/>
        <w:rPr>
          <w:lang w:val="ro-RO"/>
        </w:rPr>
      </w:pPr>
      <w:r w:rsidRPr="00333EDD">
        <w:rPr>
          <w:lang w:val="es-ES"/>
        </w:rPr>
        <w:t>la no</w:t>
      </w:r>
      <w:r w:rsidRPr="00333EDD">
        <w:rPr>
          <w:lang w:val="ro-RO"/>
        </w:rPr>
        <w:t>ţiunea</w:t>
      </w:r>
      <w:r w:rsidRPr="00333EDD">
        <w:rPr>
          <w:lang w:val="es-ES"/>
        </w:rPr>
        <w:t xml:space="preserve"> “cod de bună practică”, din definiţie a doua propoziţie se exclude</w:t>
      </w:r>
      <w:r w:rsidRPr="00333EDD">
        <w:rPr>
          <w:lang w:val="ro-RO"/>
        </w:rPr>
        <w:t>;</w:t>
      </w:r>
    </w:p>
    <w:p w:rsidR="00C40A98" w:rsidRPr="00333EDD" w:rsidRDefault="00C40A98" w:rsidP="009A29E7">
      <w:pPr>
        <w:pStyle w:val="NormalWeb"/>
        <w:rPr>
          <w:lang w:val="ro-RO"/>
        </w:rPr>
      </w:pPr>
      <w:r w:rsidRPr="00333EDD">
        <w:rPr>
          <w:lang w:val="es-ES"/>
        </w:rPr>
        <w:t>la no</w:t>
      </w:r>
      <w:r w:rsidRPr="00333EDD">
        <w:rPr>
          <w:lang w:val="ro-RO"/>
        </w:rPr>
        <w:t xml:space="preserve">ţiunea „infrastructură a calităţii”, </w:t>
      </w:r>
      <w:r w:rsidRPr="00333EDD">
        <w:rPr>
          <w:lang w:val="es-ES"/>
        </w:rPr>
        <w:t>cuvintele</w:t>
      </w:r>
      <w:r w:rsidRPr="00333EDD">
        <w:rPr>
          <w:lang w:val="ro-RO"/>
        </w:rPr>
        <w:t xml:space="preserve"> „şi acreditării, supravegherii” se substituie cu cuvîntul „acreditării”;</w:t>
      </w:r>
    </w:p>
    <w:p w:rsidR="00C40A98" w:rsidRPr="00333EDD" w:rsidRDefault="00C40A98" w:rsidP="009A29E7">
      <w:pPr>
        <w:pStyle w:val="NormalWeb"/>
        <w:rPr>
          <w:lang w:val="ro-RO"/>
        </w:rPr>
      </w:pPr>
      <w:r w:rsidRPr="00333EDD">
        <w:rPr>
          <w:lang w:val="ro-RO"/>
        </w:rPr>
        <w:t>la noţiunea „prestandard”, din definiţie se exclud cuvintele „dar nu mai mare de 5 ani”;</w:t>
      </w:r>
    </w:p>
    <w:p w:rsidR="00C40A98" w:rsidRPr="00333EDD" w:rsidRDefault="00C40A98" w:rsidP="009A29E7">
      <w:pPr>
        <w:pStyle w:val="NormalWeb"/>
        <w:rPr>
          <w:lang w:val="ro-RO"/>
        </w:rPr>
      </w:pPr>
      <w:r w:rsidRPr="00333EDD">
        <w:rPr>
          <w:lang w:val="ro-RO"/>
        </w:rPr>
        <w:t>la noţiunea „standard”, definiţia în final se completează cu cuvintele „aplicarea căruia este voluntară”;</w:t>
      </w:r>
    </w:p>
    <w:p w:rsidR="00C40A98" w:rsidRPr="00333EDD" w:rsidRDefault="00C40A98" w:rsidP="009A29E7">
      <w:pPr>
        <w:pStyle w:val="NormalWeb"/>
        <w:rPr>
          <w:lang w:val="ro-RO"/>
        </w:rPr>
      </w:pPr>
      <w:r w:rsidRPr="00333EDD">
        <w:rPr>
          <w:lang w:val="ro-RO"/>
        </w:rPr>
        <w:t xml:space="preserve">se completează cu o nouă noţiune cu următorul cuprins: </w:t>
      </w:r>
    </w:p>
    <w:p w:rsidR="00C40A98" w:rsidRPr="00333EDD" w:rsidRDefault="00C40A98" w:rsidP="009A29E7">
      <w:pPr>
        <w:pStyle w:val="NormalWeb"/>
        <w:rPr>
          <w:lang w:val="ro-RO"/>
        </w:rPr>
      </w:pPr>
      <w:r w:rsidRPr="00333EDD">
        <w:rPr>
          <w:i/>
          <w:lang w:val="ro-RO"/>
        </w:rPr>
        <w:t>„program de standardizare</w:t>
      </w:r>
      <w:r w:rsidRPr="00333EDD">
        <w:rPr>
          <w:lang w:val="ro-RO"/>
        </w:rPr>
        <w:t xml:space="preserve"> – program de lucru al unui organism cu activitate de standardizare, conţinînd lista de teme care fac obiectul lucrărilor sale de standardizare;”.</w:t>
      </w:r>
    </w:p>
    <w:p w:rsidR="00C40A98" w:rsidRPr="00333EDD" w:rsidRDefault="00C40A98" w:rsidP="009A29E7">
      <w:pPr>
        <w:pStyle w:val="NormalWeb"/>
        <w:rPr>
          <w:lang w:val="ro-RO"/>
        </w:rPr>
      </w:pPr>
    </w:p>
    <w:p w:rsidR="00C40A98" w:rsidRPr="00333EDD" w:rsidRDefault="00C40A98" w:rsidP="009A29E7">
      <w:pPr>
        <w:pStyle w:val="NormalWeb"/>
        <w:rPr>
          <w:lang w:val="es-ES"/>
        </w:rPr>
      </w:pPr>
      <w:r w:rsidRPr="00333EDD">
        <w:rPr>
          <w:lang w:val="es-ES"/>
        </w:rPr>
        <w:t xml:space="preserve">3. La articolul 4 alineatul (1) litera c), cuvintele </w:t>
      </w:r>
      <w:r w:rsidRPr="00333EDD">
        <w:rPr>
          <w:i/>
          <w:lang w:val="ro-RO"/>
        </w:rPr>
        <w:t>„</w:t>
      </w:r>
      <w:r w:rsidRPr="00333EDD">
        <w:rPr>
          <w:lang w:val="es-ES"/>
        </w:rPr>
        <w:t>aplicate la nivelul agenţilor economici care le-au elaborat” se exclud.</w:t>
      </w:r>
    </w:p>
    <w:p w:rsidR="00C40A98" w:rsidRPr="00333EDD" w:rsidRDefault="00C40A98" w:rsidP="009A29E7">
      <w:pPr>
        <w:pStyle w:val="NormalWeb"/>
        <w:rPr>
          <w:lang w:val="es-ES"/>
        </w:rPr>
      </w:pPr>
    </w:p>
    <w:p w:rsidR="00C40A98" w:rsidRPr="00333EDD" w:rsidRDefault="00C40A98" w:rsidP="009A29E7">
      <w:pPr>
        <w:pStyle w:val="NormalWeb"/>
        <w:rPr>
          <w:b/>
          <w:lang w:val="es-ES"/>
        </w:rPr>
      </w:pPr>
      <w:r w:rsidRPr="00333EDD">
        <w:rPr>
          <w:lang w:val="es-ES"/>
        </w:rPr>
        <w:t>4.</w:t>
      </w:r>
      <w:r w:rsidRPr="00333EDD">
        <w:rPr>
          <w:b/>
          <w:lang w:val="es-ES"/>
        </w:rPr>
        <w:t xml:space="preserve"> </w:t>
      </w:r>
      <w:r w:rsidRPr="00333EDD">
        <w:rPr>
          <w:bCs/>
          <w:lang w:val="es-ES"/>
        </w:rPr>
        <w:t>A</w:t>
      </w:r>
      <w:r w:rsidRPr="00333EDD">
        <w:rPr>
          <w:lang w:val="es-ES"/>
        </w:rPr>
        <w:t>rticolul 5 alineatul (3):</w:t>
      </w:r>
    </w:p>
    <w:p w:rsidR="00C40A98" w:rsidRPr="00333EDD" w:rsidRDefault="00C40A98" w:rsidP="009A29E7">
      <w:pPr>
        <w:pStyle w:val="NormalWeb"/>
        <w:rPr>
          <w:lang w:val="es-ES"/>
        </w:rPr>
      </w:pPr>
      <w:r w:rsidRPr="00333EDD">
        <w:rPr>
          <w:lang w:val="es-ES"/>
        </w:rPr>
        <w:t xml:space="preserve">la litera b), cuvintele </w:t>
      </w:r>
      <w:r w:rsidRPr="00333EDD">
        <w:rPr>
          <w:i/>
          <w:lang w:val="ro-RO"/>
        </w:rPr>
        <w:t>„</w:t>
      </w:r>
      <w:r w:rsidRPr="00333EDD">
        <w:rPr>
          <w:lang w:val="es-ES"/>
        </w:rPr>
        <w:t xml:space="preserve">organele centrale de specialitate ale administraţiei publice responsabile de elaborarea, adoptarea şi aplicarea reglementărilor tehnice” se substituie cu cuvintele </w:t>
      </w:r>
      <w:r w:rsidRPr="00333EDD">
        <w:rPr>
          <w:i/>
          <w:lang w:val="ro-RO"/>
        </w:rPr>
        <w:t>„</w:t>
      </w:r>
      <w:r w:rsidRPr="00333EDD">
        <w:rPr>
          <w:lang w:val="es-ES"/>
        </w:rPr>
        <w:t>autorităţile de reglementare”;</w:t>
      </w:r>
    </w:p>
    <w:p w:rsidR="00C40A98" w:rsidRPr="00E70EDE" w:rsidRDefault="00C40A98" w:rsidP="009A29E7">
      <w:pPr>
        <w:pStyle w:val="NormalWeb"/>
        <w:rPr>
          <w:lang w:val="es-ES"/>
        </w:rPr>
      </w:pPr>
      <w:r w:rsidRPr="00E70EDE">
        <w:rPr>
          <w:lang w:val="es-ES"/>
        </w:rPr>
        <w:t>la litera d),</w:t>
      </w:r>
      <w:r w:rsidRPr="00E70EDE">
        <w:rPr>
          <w:b/>
          <w:lang w:val="es-ES"/>
        </w:rPr>
        <w:t xml:space="preserve"> </w:t>
      </w:r>
      <w:r w:rsidRPr="00E70EDE">
        <w:rPr>
          <w:lang w:val="es-ES"/>
        </w:rPr>
        <w:t xml:space="preserve">cuvîntul </w:t>
      </w:r>
      <w:r w:rsidRPr="00333EDD">
        <w:rPr>
          <w:i/>
          <w:lang w:val="ro-RO"/>
        </w:rPr>
        <w:t>„</w:t>
      </w:r>
      <w:r w:rsidRPr="00E70EDE">
        <w:rPr>
          <w:lang w:val="es-ES"/>
        </w:rPr>
        <w:t xml:space="preserve">coordonează” se substituie cu cuvîntul </w:t>
      </w:r>
      <w:r w:rsidRPr="00333EDD">
        <w:rPr>
          <w:i/>
          <w:lang w:val="ro-RO"/>
        </w:rPr>
        <w:t>„</w:t>
      </w:r>
      <w:r w:rsidRPr="00E70EDE">
        <w:rPr>
          <w:lang w:val="es-ES"/>
        </w:rPr>
        <w:t>avizează”;</w:t>
      </w:r>
    </w:p>
    <w:p w:rsidR="00C40A98" w:rsidRPr="00E70EDE" w:rsidRDefault="00C40A98" w:rsidP="009A29E7">
      <w:pPr>
        <w:pStyle w:val="NormalWeb"/>
        <w:rPr>
          <w:lang w:val="es-ES"/>
        </w:rPr>
      </w:pPr>
      <w:r w:rsidRPr="00E70EDE">
        <w:rPr>
          <w:lang w:val="es-ES"/>
        </w:rPr>
        <w:t>literele e)- i)</w:t>
      </w:r>
      <w:r w:rsidRPr="00E70EDE">
        <w:rPr>
          <w:b/>
          <w:lang w:val="es-ES"/>
        </w:rPr>
        <w:t xml:space="preserve"> </w:t>
      </w:r>
      <w:r w:rsidRPr="00E70EDE">
        <w:rPr>
          <w:lang w:val="es-ES"/>
        </w:rPr>
        <w:t>vor avea următorul cuprins:</w:t>
      </w:r>
    </w:p>
    <w:p w:rsidR="00C40A98" w:rsidRPr="00E70EDE" w:rsidRDefault="00C40A98" w:rsidP="009A29E7">
      <w:pPr>
        <w:pStyle w:val="NormalWeb"/>
        <w:rPr>
          <w:lang w:val="es-ES"/>
        </w:rPr>
      </w:pPr>
      <w:r w:rsidRPr="00333EDD">
        <w:rPr>
          <w:lang w:val="ro-RO"/>
        </w:rPr>
        <w:t>„</w:t>
      </w:r>
      <w:r w:rsidRPr="00E70EDE">
        <w:rPr>
          <w:lang w:val="es-ES"/>
        </w:rPr>
        <w:t>e) asigură, conform Regulamentului aprobat de către organul central de specialitate responsabil de infrastructura calităţii, supravegherea respectării de către Institutul Naţional de Standardizare a condiţiilor şi cerinţelor care stau la baza recunoaşterii acestuia ca organism naţional de standardizare;</w:t>
      </w:r>
    </w:p>
    <w:p w:rsidR="00C40A98" w:rsidRPr="00E70EDE" w:rsidRDefault="00C40A98" w:rsidP="009A29E7">
      <w:pPr>
        <w:pStyle w:val="NormalWeb"/>
        <w:rPr>
          <w:lang w:val="es-ES"/>
        </w:rPr>
      </w:pPr>
      <w:r w:rsidRPr="00E70EDE">
        <w:rPr>
          <w:lang w:val="es-ES"/>
        </w:rPr>
        <w:t>f) participă în activitatea Consiliului de standardizare;</w:t>
      </w:r>
    </w:p>
    <w:p w:rsidR="00C40A98" w:rsidRPr="00E70EDE" w:rsidRDefault="00C40A98" w:rsidP="009A29E7">
      <w:pPr>
        <w:pStyle w:val="NormalWeb"/>
        <w:rPr>
          <w:lang w:val="es-ES"/>
        </w:rPr>
      </w:pPr>
      <w:r w:rsidRPr="00E70EDE">
        <w:rPr>
          <w:lang w:val="es-ES"/>
        </w:rPr>
        <w:t xml:space="preserve">g) elaborează şi aprobă, în limitele competenţei sale, coduri de bună practică; </w:t>
      </w:r>
    </w:p>
    <w:p w:rsidR="00C40A98" w:rsidRPr="00E70EDE" w:rsidRDefault="00C40A98" w:rsidP="009A29E7">
      <w:pPr>
        <w:pStyle w:val="NormalWeb"/>
        <w:shd w:val="clear" w:color="auto" w:fill="FFFFFF"/>
        <w:rPr>
          <w:lang w:val="es-ES"/>
        </w:rPr>
      </w:pPr>
      <w:r w:rsidRPr="00E70EDE">
        <w:rPr>
          <w:lang w:val="es-ES"/>
        </w:rPr>
        <w:t>h) reprezintă Republica Moldova în organizaţiile guvernamentale internaţionale şi regionale cu activitate de standardizare, în conformitate cu tratatele internaţionale la care Republica Moldova este parte, şi exercită, în limitele competenţei sale, obligaţiunile, condiţionate de organizaţiile respective;</w:t>
      </w:r>
    </w:p>
    <w:p w:rsidR="00C40A98" w:rsidRPr="00E70EDE" w:rsidRDefault="00C40A98" w:rsidP="009A29E7">
      <w:pPr>
        <w:pStyle w:val="NormalWeb"/>
        <w:rPr>
          <w:lang w:val="es-ES"/>
        </w:rPr>
      </w:pPr>
      <w:r w:rsidRPr="00E70EDE">
        <w:rPr>
          <w:lang w:val="es-ES"/>
        </w:rPr>
        <w:t>i) asigură participarea organismului naţional de standardizare la activitatea organizaţiilor internaţionale şi regionale de standardizare.”;</w:t>
      </w:r>
    </w:p>
    <w:p w:rsidR="00C40A98" w:rsidRPr="00333EDD" w:rsidRDefault="00C40A98" w:rsidP="009A29E7">
      <w:pPr>
        <w:pStyle w:val="NormalWeb"/>
        <w:rPr>
          <w:lang w:val="ro-RO"/>
        </w:rPr>
      </w:pPr>
      <w:r w:rsidRPr="00333EDD">
        <w:rPr>
          <w:lang w:val="ro-RO"/>
        </w:rPr>
        <w:t>la alineatul (4), după cuvintele „organismul naţional de standardizare,” se completează cu cuvîntul „inclusiv”.</w:t>
      </w:r>
    </w:p>
    <w:p w:rsidR="00C40A98" w:rsidRPr="00333EDD" w:rsidRDefault="00C40A98" w:rsidP="009A29E7">
      <w:pPr>
        <w:pStyle w:val="NormalWeb"/>
        <w:rPr>
          <w:lang w:val="ro-RO"/>
        </w:rPr>
      </w:pPr>
    </w:p>
    <w:p w:rsidR="00C40A98" w:rsidRPr="00333EDD" w:rsidRDefault="00C40A98" w:rsidP="009A29E7">
      <w:pPr>
        <w:pStyle w:val="NormalWeb"/>
        <w:ind w:left="567" w:firstLine="0"/>
        <w:rPr>
          <w:lang w:val="ro-RO"/>
        </w:rPr>
      </w:pPr>
      <w:r w:rsidRPr="00333EDD">
        <w:rPr>
          <w:lang w:val="ro-RO"/>
        </w:rPr>
        <w:t>5. Articolul 6 alineatul (2):</w:t>
      </w:r>
    </w:p>
    <w:p w:rsidR="00C40A98" w:rsidRPr="00333EDD" w:rsidRDefault="00C40A98" w:rsidP="009A29E7">
      <w:pPr>
        <w:pStyle w:val="NormalWeb"/>
        <w:rPr>
          <w:lang w:val="ro-RO"/>
        </w:rPr>
      </w:pPr>
      <w:r w:rsidRPr="00333EDD">
        <w:rPr>
          <w:lang w:val="ro-RO"/>
        </w:rPr>
        <w:t>litera b)</w:t>
      </w:r>
      <w:r w:rsidRPr="00333EDD">
        <w:rPr>
          <w:b/>
          <w:lang w:val="ro-RO"/>
        </w:rPr>
        <w:t xml:space="preserve"> </w:t>
      </w:r>
      <w:r w:rsidRPr="00333EDD">
        <w:rPr>
          <w:lang w:val="ro-RO"/>
        </w:rPr>
        <w:t>va avea următorul cuprins:</w:t>
      </w:r>
    </w:p>
    <w:p w:rsidR="00C40A98" w:rsidRPr="00333EDD" w:rsidRDefault="00C40A98" w:rsidP="009A29E7">
      <w:pPr>
        <w:pStyle w:val="NormalWeb"/>
        <w:rPr>
          <w:lang w:val="ro-RO"/>
        </w:rPr>
      </w:pPr>
      <w:r w:rsidRPr="00333EDD">
        <w:rPr>
          <w:lang w:val="ro-RO"/>
        </w:rPr>
        <w:t>„b) colaborarea în domeniul standardizării naţionale cu organisme similare din alte ţări;”;</w:t>
      </w:r>
    </w:p>
    <w:p w:rsidR="00C40A98" w:rsidRPr="00333EDD" w:rsidRDefault="00C40A98" w:rsidP="009A29E7">
      <w:pPr>
        <w:pStyle w:val="NormalWeb"/>
        <w:rPr>
          <w:lang w:val="ro-RO"/>
        </w:rPr>
      </w:pPr>
      <w:r w:rsidRPr="00333EDD">
        <w:rPr>
          <w:lang w:val="ro-RO"/>
        </w:rPr>
        <w:t>literele d) – f) vor avea următorul cuprins:</w:t>
      </w:r>
    </w:p>
    <w:p w:rsidR="00C40A98" w:rsidRPr="00E70EDE" w:rsidRDefault="00C40A98" w:rsidP="009A29E7">
      <w:pPr>
        <w:pStyle w:val="NormalWeb"/>
        <w:rPr>
          <w:lang w:val="ro-RO"/>
        </w:rPr>
      </w:pPr>
      <w:r w:rsidRPr="00333EDD">
        <w:rPr>
          <w:lang w:val="ro-RO"/>
        </w:rPr>
        <w:t xml:space="preserve">„d) elaborarea programului de standardizare </w:t>
      </w:r>
      <w:r w:rsidRPr="00E70EDE">
        <w:rPr>
          <w:lang w:val="ro-RO"/>
        </w:rPr>
        <w:t>naţională în baza solicitărilor părţilor interesate;</w:t>
      </w:r>
    </w:p>
    <w:p w:rsidR="00C40A98" w:rsidRPr="00333EDD" w:rsidRDefault="00C40A98" w:rsidP="009A29E7">
      <w:pPr>
        <w:pStyle w:val="NormalWeb"/>
        <w:rPr>
          <w:lang w:val="ro-RO"/>
        </w:rPr>
      </w:pPr>
      <w:r w:rsidRPr="00E70EDE">
        <w:rPr>
          <w:lang w:val="ro-RO"/>
        </w:rPr>
        <w:t>e)</w:t>
      </w:r>
      <w:r w:rsidRPr="00E70EDE">
        <w:rPr>
          <w:b/>
          <w:lang w:val="ro-RO"/>
        </w:rPr>
        <w:t xml:space="preserve"> </w:t>
      </w:r>
      <w:r w:rsidRPr="00E70EDE">
        <w:rPr>
          <w:lang w:val="ro-RO"/>
        </w:rPr>
        <w:t>aprobarea,</w:t>
      </w:r>
      <w:r w:rsidRPr="00E70EDE">
        <w:rPr>
          <w:b/>
          <w:lang w:val="ro-RO"/>
        </w:rPr>
        <w:t xml:space="preserve"> </w:t>
      </w:r>
      <w:r w:rsidRPr="00E70EDE">
        <w:rPr>
          <w:color w:val="000000"/>
          <w:lang w:val="ro-RO"/>
        </w:rPr>
        <w:t>adoptarea, înregistrarea standardelor şi prestandardelor naţionale, codurilor de bună practică în domeniul standardizării, precum şi confirmarea, modificarea şi anularea acestora în procesul examinării periodice</w:t>
      </w:r>
      <w:r w:rsidRPr="00333EDD">
        <w:rPr>
          <w:lang w:val="ro-RO"/>
        </w:rPr>
        <w:t>;</w:t>
      </w:r>
    </w:p>
    <w:p w:rsidR="00C40A98" w:rsidRPr="00333EDD" w:rsidRDefault="00C40A98" w:rsidP="009A29E7">
      <w:pPr>
        <w:pStyle w:val="NormalWeb"/>
        <w:rPr>
          <w:lang w:val="ro-RO"/>
        </w:rPr>
      </w:pPr>
      <w:r w:rsidRPr="00333EDD">
        <w:rPr>
          <w:lang w:val="ro-RO"/>
        </w:rPr>
        <w:t>f) publicarea şi difuzarea standardelor naţionale, prestandardelor naţionale şi codurilor de bună practică în domeniul standardizării;”;</w:t>
      </w:r>
    </w:p>
    <w:p w:rsidR="00C40A98" w:rsidRPr="00333EDD" w:rsidRDefault="00C40A98" w:rsidP="009A29E7">
      <w:pPr>
        <w:pStyle w:val="NormalWeb"/>
        <w:rPr>
          <w:lang w:val="ro-RO"/>
        </w:rPr>
      </w:pPr>
      <w:r w:rsidRPr="00333EDD">
        <w:rPr>
          <w:lang w:val="ro-RO"/>
        </w:rPr>
        <w:t>la litera h), liniuţele doi şi trei vor avea următorul cuprins:</w:t>
      </w:r>
    </w:p>
    <w:p w:rsidR="00C40A98" w:rsidRPr="00E70EDE" w:rsidRDefault="00C40A98" w:rsidP="009A29E7">
      <w:pPr>
        <w:pStyle w:val="NormalWeb"/>
        <w:rPr>
          <w:lang w:val="ro-RO"/>
        </w:rPr>
      </w:pPr>
      <w:r w:rsidRPr="00333EDD">
        <w:rPr>
          <w:lang w:val="ro-RO"/>
        </w:rPr>
        <w:t>„</w:t>
      </w:r>
      <w:r w:rsidRPr="00E70EDE">
        <w:rPr>
          <w:lang w:val="ro-RO"/>
        </w:rPr>
        <w:t>- comitetele tehnice de standardizare naţionale;</w:t>
      </w:r>
    </w:p>
    <w:p w:rsidR="00C40A98" w:rsidRPr="00E70EDE" w:rsidRDefault="00C40A98" w:rsidP="009A29E7">
      <w:pPr>
        <w:pStyle w:val="NormalWeb"/>
        <w:rPr>
          <w:lang w:val="ro-RO"/>
        </w:rPr>
      </w:pPr>
      <w:r w:rsidRPr="00E70EDE">
        <w:rPr>
          <w:lang w:val="ro-RO"/>
        </w:rPr>
        <w:t>- data adoptării, publicării, anulării, modificării, după caz, a standardelor naţionale, prestandardelor naţionale şi codurilor de bună practică în domeniul standardizării;”</w:t>
      </w:r>
    </w:p>
    <w:p w:rsidR="00C40A98" w:rsidRPr="00E70EDE" w:rsidRDefault="00C40A98" w:rsidP="00CB4CFC">
      <w:pPr>
        <w:pStyle w:val="NormalWeb"/>
        <w:rPr>
          <w:lang w:val="ro-RO"/>
        </w:rPr>
      </w:pPr>
      <w:r w:rsidRPr="00E70EDE">
        <w:rPr>
          <w:lang w:val="ro-RO"/>
        </w:rPr>
        <w:t xml:space="preserve">la litera k), sintagma </w:t>
      </w:r>
      <w:r w:rsidRPr="00333EDD">
        <w:rPr>
          <w:lang w:val="ro-RO"/>
        </w:rPr>
        <w:t>„</w:t>
      </w:r>
      <w:r w:rsidRPr="00E70EDE">
        <w:rPr>
          <w:lang w:val="ro-RO"/>
        </w:rPr>
        <w:t xml:space="preserve">Registrului de stat” se substituie cu cuvîntul </w:t>
      </w:r>
      <w:r w:rsidRPr="00333EDD">
        <w:rPr>
          <w:lang w:val="ro-RO"/>
        </w:rPr>
        <w:t>„r</w:t>
      </w:r>
      <w:r w:rsidRPr="00E70EDE">
        <w:rPr>
          <w:lang w:val="ro-RO"/>
        </w:rPr>
        <w:t>egistrelor”;</w:t>
      </w:r>
    </w:p>
    <w:p w:rsidR="00C40A98" w:rsidRPr="00E70EDE" w:rsidRDefault="00C40A98" w:rsidP="00CB4CFC">
      <w:pPr>
        <w:pStyle w:val="NormalWeb"/>
        <w:rPr>
          <w:lang w:val="ro-RO"/>
        </w:rPr>
      </w:pPr>
      <w:r w:rsidRPr="00E70EDE">
        <w:rPr>
          <w:lang w:val="ro-RO"/>
        </w:rPr>
        <w:t xml:space="preserve">la </w:t>
      </w:r>
      <w:r w:rsidRPr="00333EDD">
        <w:rPr>
          <w:lang w:val="ro-RO"/>
        </w:rPr>
        <w:t xml:space="preserve">litera l), cuvîntul „organizaţiile” se substituie cu </w:t>
      </w:r>
      <w:r w:rsidRPr="00E70EDE">
        <w:rPr>
          <w:lang w:val="ro-RO"/>
        </w:rPr>
        <w:t>cuvintele</w:t>
      </w:r>
      <w:r w:rsidRPr="00333EDD">
        <w:rPr>
          <w:lang w:val="ro-RO"/>
        </w:rPr>
        <w:t xml:space="preserve"> „organizaţiile neguvernamentale”;</w:t>
      </w:r>
    </w:p>
    <w:p w:rsidR="00C40A98" w:rsidRPr="00333EDD" w:rsidRDefault="00C40A98" w:rsidP="00CB4CFC">
      <w:pPr>
        <w:pStyle w:val="NormalWeb"/>
        <w:rPr>
          <w:lang w:val="pt-BR"/>
        </w:rPr>
      </w:pPr>
      <w:r w:rsidRPr="00333EDD">
        <w:rPr>
          <w:lang w:val="pt-BR"/>
        </w:rPr>
        <w:t>literele o) şi p)</w:t>
      </w:r>
      <w:r w:rsidRPr="00333EDD">
        <w:rPr>
          <w:b/>
          <w:lang w:val="pt-BR"/>
        </w:rPr>
        <w:t xml:space="preserve"> </w:t>
      </w:r>
      <w:r w:rsidRPr="00333EDD">
        <w:rPr>
          <w:lang w:val="pt-BR"/>
        </w:rPr>
        <w:t>vor avea următorul cuprins:</w:t>
      </w:r>
    </w:p>
    <w:p w:rsidR="00C40A98" w:rsidRPr="00333EDD" w:rsidRDefault="00C40A98" w:rsidP="009A29E7">
      <w:pPr>
        <w:pStyle w:val="NormalWeb"/>
        <w:shd w:val="clear" w:color="auto" w:fill="FFFFFF"/>
        <w:rPr>
          <w:lang w:val="pt-BR"/>
        </w:rPr>
      </w:pPr>
      <w:r w:rsidRPr="00333EDD">
        <w:rPr>
          <w:lang w:val="ro-RO"/>
        </w:rPr>
        <w:t xml:space="preserve">„o) avizarea </w:t>
      </w:r>
      <w:r w:rsidRPr="00333EDD">
        <w:rPr>
          <w:rFonts w:cs="Arial"/>
          <w:bCs/>
          <w:spacing w:val="-2"/>
          <w:lang w:val="ro-RO"/>
        </w:rPr>
        <w:t xml:space="preserve">proiectelor listelor standardelor conexe </w:t>
      </w:r>
      <w:r w:rsidRPr="00333EDD">
        <w:rPr>
          <w:rFonts w:cs="Arial"/>
          <w:bCs/>
          <w:spacing w:val="-2"/>
          <w:lang w:val="pt-BR"/>
        </w:rPr>
        <w:t>la</w:t>
      </w:r>
      <w:r w:rsidRPr="00333EDD">
        <w:rPr>
          <w:rFonts w:cs="Arial"/>
          <w:bCs/>
          <w:spacing w:val="-2"/>
          <w:lang w:val="ro-RO"/>
        </w:rPr>
        <w:t xml:space="preserve"> reglementările tehnice elaborate sau în curs de elaborare şi conlucrarea cu autorităţile de reglementare în cadrul examinării periodice a listelor standardelor conexe aprobate, la solicitare;</w:t>
      </w:r>
    </w:p>
    <w:p w:rsidR="00C40A98" w:rsidRPr="00333EDD" w:rsidRDefault="00C40A98" w:rsidP="009A29E7">
      <w:pPr>
        <w:pStyle w:val="NormalWeb"/>
        <w:rPr>
          <w:lang w:val="ro-RO"/>
        </w:rPr>
      </w:pPr>
      <w:r w:rsidRPr="00E70EDE">
        <w:rPr>
          <w:lang w:val="it-IT"/>
        </w:rPr>
        <w:t>p)</w:t>
      </w:r>
      <w:r w:rsidRPr="00333EDD">
        <w:rPr>
          <w:lang w:val="ro-RO"/>
        </w:rPr>
        <w:t xml:space="preserve"> deţinerea  secretariatului  Consiliului în domeniul standardizării;</w:t>
      </w:r>
    </w:p>
    <w:p w:rsidR="00C40A98" w:rsidRPr="00333EDD" w:rsidRDefault="00C40A98" w:rsidP="009A29E7">
      <w:pPr>
        <w:pStyle w:val="NormalWeb"/>
        <w:rPr>
          <w:lang w:val="ro-RO"/>
        </w:rPr>
      </w:pPr>
      <w:r w:rsidRPr="00333EDD">
        <w:rPr>
          <w:lang w:val="ro-RO"/>
        </w:rPr>
        <w:t>se completează cu o nouă literă, q), cu următorul cuprins:</w:t>
      </w:r>
    </w:p>
    <w:p w:rsidR="00C40A98" w:rsidRPr="00E70EDE" w:rsidRDefault="00C40A98" w:rsidP="009A29E7">
      <w:pPr>
        <w:pStyle w:val="NormalWeb"/>
        <w:shd w:val="clear" w:color="auto" w:fill="FFFFFF"/>
        <w:rPr>
          <w:strike/>
          <w:lang w:val="ro-RO"/>
        </w:rPr>
      </w:pPr>
      <w:r w:rsidRPr="00333EDD">
        <w:rPr>
          <w:lang w:val="ro-RO"/>
        </w:rPr>
        <w:t>„q)</w:t>
      </w:r>
      <w:r w:rsidRPr="00E70EDE">
        <w:rPr>
          <w:lang w:val="ro-RO"/>
        </w:rPr>
        <w:t xml:space="preserve"> exercitarea, în legătură cu scopul său principal, a oricăror altor atribuţii prevăzute de prezenta lege şi alte acte legislative.”;</w:t>
      </w:r>
    </w:p>
    <w:p w:rsidR="00C40A98" w:rsidRPr="00E70EDE" w:rsidRDefault="00C40A98" w:rsidP="009A29E7">
      <w:pPr>
        <w:pStyle w:val="NormalWeb"/>
        <w:rPr>
          <w:lang w:val="it-IT"/>
        </w:rPr>
      </w:pPr>
      <w:r w:rsidRPr="00E70EDE">
        <w:rPr>
          <w:lang w:val="it-IT"/>
        </w:rPr>
        <w:t>la alineatul (3),</w:t>
      </w:r>
      <w:r w:rsidRPr="00E70EDE">
        <w:rPr>
          <w:b/>
          <w:lang w:val="it-IT"/>
        </w:rPr>
        <w:t xml:space="preserve"> </w:t>
      </w:r>
      <w:r w:rsidRPr="00E70EDE">
        <w:rPr>
          <w:lang w:val="it-IT"/>
        </w:rPr>
        <w:t>literele b) şi c) vor avea</w:t>
      </w:r>
      <w:r w:rsidRPr="00E70EDE">
        <w:rPr>
          <w:b/>
          <w:lang w:val="it-IT"/>
        </w:rPr>
        <w:t xml:space="preserve"> </w:t>
      </w:r>
      <w:r w:rsidRPr="00E70EDE">
        <w:rPr>
          <w:lang w:val="it-IT"/>
        </w:rPr>
        <w:t xml:space="preserve">următorul cuprins: </w:t>
      </w:r>
    </w:p>
    <w:p w:rsidR="00C40A98" w:rsidRPr="00E70EDE" w:rsidRDefault="00C40A98" w:rsidP="009A29E7">
      <w:pPr>
        <w:pStyle w:val="NormalWeb"/>
        <w:rPr>
          <w:lang w:val="it-IT"/>
        </w:rPr>
      </w:pPr>
      <w:r w:rsidRPr="00333EDD">
        <w:rPr>
          <w:lang w:val="ro-RO"/>
        </w:rPr>
        <w:t>„</w:t>
      </w:r>
      <w:r w:rsidRPr="00E70EDE">
        <w:rPr>
          <w:lang w:val="it-IT"/>
        </w:rPr>
        <w:t xml:space="preserve">b) să asigure consultarea autorităţilor de reglementare în procesul de elaborare a reglementărilor tehnice, prin acordarea avizelor </w:t>
      </w:r>
      <w:r w:rsidRPr="00333EDD">
        <w:rPr>
          <w:lang w:val="ro-RO"/>
        </w:rPr>
        <w:t>respective,</w:t>
      </w:r>
      <w:r w:rsidRPr="00E70EDE">
        <w:rPr>
          <w:lang w:val="it-IT"/>
        </w:rPr>
        <w:t xml:space="preserve"> la solicitare;</w:t>
      </w:r>
    </w:p>
    <w:p w:rsidR="00C40A98" w:rsidRPr="00333EDD" w:rsidRDefault="00C40A98" w:rsidP="00CB4CFC">
      <w:pPr>
        <w:pStyle w:val="NormalWeb"/>
        <w:rPr>
          <w:lang w:val="ro-RO"/>
        </w:rPr>
      </w:pPr>
      <w:r w:rsidRPr="00E70EDE">
        <w:rPr>
          <w:lang w:val="it-IT"/>
        </w:rPr>
        <w:t xml:space="preserve">c) să </w:t>
      </w:r>
      <w:r w:rsidRPr="00333EDD">
        <w:rPr>
          <w:lang w:val="ro-RO"/>
        </w:rPr>
        <w:t>ofere</w:t>
      </w:r>
      <w:r w:rsidRPr="00E70EDE">
        <w:rPr>
          <w:lang w:val="it-IT"/>
        </w:rPr>
        <w:t xml:space="preserve"> consultanţă şi să efectueze expertiza, cercetarea, instruirea, asistenţa tehnică în domeniul standardizării, precum şi alte activităţi care nu contravin legislaţiei”.</w:t>
      </w:r>
    </w:p>
    <w:p w:rsidR="00C40A98" w:rsidRPr="00333EDD" w:rsidRDefault="00C40A98" w:rsidP="009A29E7">
      <w:pPr>
        <w:pStyle w:val="tt"/>
        <w:ind w:firstLine="567"/>
        <w:jc w:val="both"/>
        <w:rPr>
          <w:lang w:val="ro-RO"/>
        </w:rPr>
      </w:pPr>
    </w:p>
    <w:p w:rsidR="00C40A98" w:rsidRPr="00333EDD" w:rsidRDefault="00C40A98" w:rsidP="00CB4CFC">
      <w:pPr>
        <w:pStyle w:val="tt"/>
        <w:ind w:firstLine="567"/>
        <w:jc w:val="both"/>
        <w:rPr>
          <w:b w:val="0"/>
          <w:lang w:val="ro-RO"/>
        </w:rPr>
      </w:pPr>
      <w:r w:rsidRPr="00333EDD">
        <w:rPr>
          <w:b w:val="0"/>
          <w:lang w:val="ro-RO"/>
        </w:rPr>
        <w:t>6. Se completează cu un nou articol, 6</w:t>
      </w:r>
      <w:r w:rsidRPr="00333EDD">
        <w:rPr>
          <w:b w:val="0"/>
          <w:vertAlign w:val="superscript"/>
          <w:lang w:val="ro-RO"/>
        </w:rPr>
        <w:t>1</w:t>
      </w:r>
      <w:r w:rsidRPr="00333EDD">
        <w:rPr>
          <w:b w:val="0"/>
          <w:lang w:val="ro-RO"/>
        </w:rPr>
        <w:t>, cu următorul cuprins:</w:t>
      </w:r>
    </w:p>
    <w:p w:rsidR="00C40A98" w:rsidRPr="00333EDD" w:rsidRDefault="00C40A98" w:rsidP="009A29E7">
      <w:pPr>
        <w:shd w:val="clear" w:color="auto" w:fill="FFFFFF"/>
        <w:ind w:firstLine="567"/>
        <w:jc w:val="both"/>
        <w:rPr>
          <w:lang w:val="ro-RO"/>
        </w:rPr>
      </w:pPr>
      <w:r w:rsidRPr="00333EDD">
        <w:rPr>
          <w:lang w:val="ro-RO"/>
        </w:rPr>
        <w:t>„Articol 6</w:t>
      </w:r>
      <w:r w:rsidRPr="00333EDD">
        <w:rPr>
          <w:vertAlign w:val="superscript"/>
          <w:lang w:val="ro-RO"/>
        </w:rPr>
        <w:t xml:space="preserve">1 </w:t>
      </w:r>
      <w:r w:rsidRPr="00333EDD">
        <w:rPr>
          <w:lang w:val="ro-RO"/>
        </w:rPr>
        <w:t>Consiliul de standardizare</w:t>
      </w:r>
    </w:p>
    <w:p w:rsidR="00C40A98" w:rsidRPr="00333EDD" w:rsidRDefault="00C40A98" w:rsidP="00A63538">
      <w:pPr>
        <w:shd w:val="clear" w:color="auto" w:fill="FFFFFF"/>
        <w:ind w:firstLine="567"/>
        <w:jc w:val="both"/>
        <w:rPr>
          <w:rStyle w:val="tpa1"/>
          <w:lang w:val="ro-RO"/>
        </w:rPr>
      </w:pPr>
      <w:r w:rsidRPr="00333EDD">
        <w:rPr>
          <w:lang w:val="ro-RO"/>
        </w:rPr>
        <w:t xml:space="preserve">(1) </w:t>
      </w:r>
      <w:hyperlink r:id="rId6" w:anchor="#" w:history="1">
        <w:r w:rsidRPr="00E70EDE">
          <w:rPr>
            <w:rStyle w:val="Hyperlink"/>
            <w:lang w:val="ro-RO"/>
          </w:rPr>
          <w:t>http://freelex.wolterskluwer.ro/DocumentView.aspx?DocumentId=1584 - #</w:t>
        </w:r>
      </w:hyperlink>
      <w:r w:rsidRPr="00333EDD">
        <w:rPr>
          <w:rStyle w:val="tpa1"/>
          <w:lang w:val="ro-RO"/>
        </w:rPr>
        <w:t>Pe lîngă organismul naţional de standardizare se instituie Consiliul de standardizare, autoritate în probleme de strategie şi dezvoltare în domeniul standardizării, din care fac parte reprezentanţi ai organului central de specialitate al administraţiei publice, responsabil de infrastructura calităţii, autorităţilor de reglementare, asociaţiilor profesionale, patronatului, consumatorilor, instituţiilor de învăţămînt, cercetare şi ai altor organizaţii interesate, precum si specialişti din diferite domenii economico-sociale.</w:t>
      </w:r>
    </w:p>
    <w:p w:rsidR="00C40A98" w:rsidRPr="00333EDD" w:rsidRDefault="00C40A98" w:rsidP="009A29E7">
      <w:pPr>
        <w:ind w:firstLine="708"/>
        <w:jc w:val="both"/>
        <w:rPr>
          <w:strike/>
          <w:lang w:val="ro-RO"/>
        </w:rPr>
      </w:pPr>
      <w:r w:rsidRPr="00333EDD">
        <w:rPr>
          <w:lang w:val="ro-RO"/>
        </w:rPr>
        <w:t xml:space="preserve">Componenţa Consiliului de standardizare şi Regulamentul de organizare şi funcţionare al acestuia se elaborează şi se aprobă de către </w:t>
      </w:r>
      <w:r w:rsidRPr="00E70EDE">
        <w:rPr>
          <w:lang w:val="ro-RO"/>
        </w:rPr>
        <w:t>organul central de specialitate responsabil de infrastructura calităţii</w:t>
      </w:r>
      <w:r w:rsidRPr="00333EDD">
        <w:rPr>
          <w:lang w:val="ro-RO"/>
        </w:rPr>
        <w:t>.</w:t>
      </w:r>
    </w:p>
    <w:bookmarkStart w:id="0" w:name="do|ar6|pa2"/>
    <w:bookmarkEnd w:id="0"/>
    <w:p w:rsidR="00C40A98" w:rsidRPr="00E70EDE" w:rsidRDefault="00C40A98" w:rsidP="009A29E7">
      <w:pPr>
        <w:shd w:val="clear" w:color="auto" w:fill="FFFFFF"/>
        <w:ind w:firstLine="708"/>
        <w:jc w:val="both"/>
        <w:rPr>
          <w:lang w:val="ro-RO"/>
        </w:rPr>
      </w:pPr>
      <w:r w:rsidRPr="00E70EDE">
        <w:rPr>
          <w:lang w:val="ro-RO"/>
        </w:rPr>
        <w:fldChar w:fldCharType="begin"/>
      </w:r>
      <w:r w:rsidRPr="00E70EDE">
        <w:rPr>
          <w:lang w:val="ro-RO"/>
        </w:rPr>
        <w:instrText xml:space="preserve"> HYPERLINK "http://freelex.wolterskluwer.ro/DocumentView.aspx?DocumentId=1584" \l "#" </w:instrText>
      </w:r>
      <w:r w:rsidRPr="00333EDD">
        <w:rPr>
          <w:lang w:val="pt-BR"/>
        </w:rPr>
      </w:r>
      <w:r w:rsidRPr="00E70EDE">
        <w:rPr>
          <w:lang w:val="ro-RO"/>
        </w:rPr>
        <w:fldChar w:fldCharType="separate"/>
      </w:r>
      <w:r w:rsidRPr="00E70EDE">
        <w:rPr>
          <w:rStyle w:val="Hyperlink"/>
          <w:lang w:val="ro-RO"/>
        </w:rPr>
        <w:t>http://freelex.wolterskluwer.ro/DocumentView.aspx?DocumentId=1584 - #</w:t>
      </w:r>
      <w:r w:rsidRPr="00E70EDE">
        <w:rPr>
          <w:lang w:val="ro-RO"/>
        </w:rPr>
        <w:fldChar w:fldCharType="end"/>
      </w:r>
      <w:bookmarkStart w:id="1" w:name="do|ar6|pa3"/>
      <w:bookmarkEnd w:id="1"/>
      <w:r w:rsidRPr="00E70EDE">
        <w:rPr>
          <w:lang w:val="ro-RO"/>
        </w:rPr>
        <w:fldChar w:fldCharType="begin"/>
      </w:r>
      <w:r w:rsidRPr="00E70EDE">
        <w:rPr>
          <w:lang w:val="ro-RO"/>
        </w:rPr>
        <w:instrText xml:space="preserve"> HYPERLINK "http://freelex.wolterskluwer.ro/DocumentView.aspx?DocumentId=1584" \l "#" </w:instrText>
      </w:r>
      <w:r w:rsidRPr="00333EDD">
        <w:rPr>
          <w:lang w:val="pt-BR"/>
        </w:rPr>
      </w:r>
      <w:r w:rsidRPr="00E70EDE">
        <w:rPr>
          <w:lang w:val="ro-RO"/>
        </w:rPr>
        <w:fldChar w:fldCharType="separate"/>
      </w:r>
      <w:r w:rsidRPr="00E70EDE">
        <w:rPr>
          <w:rStyle w:val="Hyperlink"/>
          <w:lang w:val="ro-RO"/>
        </w:rPr>
        <w:t>http://freelex.wolterskluwer.ro/DocumentView.aspx?DocumentId=1584 - #</w:t>
      </w:r>
      <w:r w:rsidRPr="00E70EDE">
        <w:rPr>
          <w:lang w:val="ro-RO"/>
        </w:rPr>
        <w:fldChar w:fldCharType="end"/>
      </w:r>
      <w:r w:rsidRPr="00E70EDE">
        <w:rPr>
          <w:rStyle w:val="tpa1"/>
          <w:lang w:val="ro-RO"/>
        </w:rPr>
        <w:t xml:space="preserve">Secretariatul Consiliului de standardizare este asigurat de </w:t>
      </w:r>
      <w:r w:rsidRPr="00333EDD">
        <w:rPr>
          <w:lang w:val="ro-RO"/>
        </w:rPr>
        <w:t xml:space="preserve">organismul naţional de </w:t>
      </w:r>
      <w:r w:rsidRPr="00333EDD">
        <w:rPr>
          <w:rStyle w:val="ln2tarticol"/>
          <w:lang w:val="ro-RO"/>
        </w:rPr>
        <w:t>standardizare</w:t>
      </w:r>
      <w:r w:rsidRPr="00E70EDE">
        <w:rPr>
          <w:rStyle w:val="tpa1"/>
          <w:lang w:val="ro-RO"/>
        </w:rPr>
        <w:t>.</w:t>
      </w:r>
    </w:p>
    <w:p w:rsidR="00C40A98" w:rsidRPr="00333EDD" w:rsidRDefault="00C40A98" w:rsidP="00183E62">
      <w:pPr>
        <w:pStyle w:val="tt"/>
        <w:ind w:firstLine="720"/>
        <w:jc w:val="both"/>
        <w:rPr>
          <w:b w:val="0"/>
          <w:lang w:val="pt-BR"/>
        </w:rPr>
      </w:pPr>
      <w:r w:rsidRPr="00333EDD">
        <w:rPr>
          <w:b w:val="0"/>
          <w:lang w:val="pt-BR"/>
        </w:rPr>
        <w:t>(2) Consiliul de standardizare are următoarele atribuţii principale:</w:t>
      </w:r>
    </w:p>
    <w:p w:rsidR="00C40A98" w:rsidRPr="00333EDD" w:rsidRDefault="00C40A98" w:rsidP="00183E62">
      <w:pPr>
        <w:pStyle w:val="tt"/>
        <w:ind w:firstLine="720"/>
        <w:jc w:val="both"/>
        <w:rPr>
          <w:b w:val="0"/>
          <w:lang w:val="pt-BR"/>
        </w:rPr>
      </w:pPr>
      <w:r w:rsidRPr="00333EDD">
        <w:rPr>
          <w:b w:val="0"/>
          <w:lang w:val="pt-BR"/>
        </w:rPr>
        <w:t>- avizarea Programului de standardizare naţională;</w:t>
      </w:r>
    </w:p>
    <w:p w:rsidR="00C40A98" w:rsidRPr="00333EDD" w:rsidRDefault="00C40A98" w:rsidP="00183E62">
      <w:pPr>
        <w:pStyle w:val="tt"/>
        <w:ind w:firstLine="720"/>
        <w:jc w:val="both"/>
        <w:rPr>
          <w:b w:val="0"/>
          <w:lang w:val="pt-BR"/>
        </w:rPr>
      </w:pPr>
      <w:r w:rsidRPr="00333EDD">
        <w:rPr>
          <w:b w:val="0"/>
          <w:lang w:val="pt-BR"/>
        </w:rPr>
        <w:t>- aprobarea bugetului anual al organismului naţional de standardizare necesar pentru realizarea Programului de standardizare naţională;</w:t>
      </w:r>
    </w:p>
    <w:p w:rsidR="00C40A98" w:rsidRPr="00333EDD" w:rsidRDefault="00C40A98" w:rsidP="00183E62">
      <w:pPr>
        <w:pStyle w:val="tt"/>
        <w:ind w:firstLine="720"/>
        <w:jc w:val="both"/>
        <w:rPr>
          <w:b w:val="0"/>
          <w:lang w:val="pt-BR"/>
        </w:rPr>
      </w:pPr>
      <w:r w:rsidRPr="00333EDD">
        <w:rPr>
          <w:b w:val="0"/>
          <w:lang w:val="pt-BR"/>
        </w:rPr>
        <w:t>- audierea rapoartelor anuale, inclusiv financiare, privind activitatea organismului naţional de standardizare în partea ce ţine de realizarea Programului de standardizare naţională;</w:t>
      </w:r>
    </w:p>
    <w:p w:rsidR="00C40A98" w:rsidRPr="00333EDD" w:rsidRDefault="00C40A98" w:rsidP="00183E62">
      <w:pPr>
        <w:pStyle w:val="tt"/>
        <w:ind w:firstLine="720"/>
        <w:jc w:val="both"/>
        <w:rPr>
          <w:b w:val="0"/>
          <w:lang w:val="pt-BR"/>
        </w:rPr>
      </w:pPr>
      <w:r w:rsidRPr="00333EDD">
        <w:rPr>
          <w:b w:val="0"/>
          <w:lang w:val="pt-BR"/>
        </w:rPr>
        <w:t>- audierea rapoartelor anuale privind activităţile comitetelor tehnice de standardizare, precum şi expunerea asupra înfiinţării şi desfiinţării acestora;</w:t>
      </w:r>
    </w:p>
    <w:p w:rsidR="00C40A98" w:rsidRPr="00333EDD" w:rsidRDefault="00C40A98" w:rsidP="00183E62">
      <w:pPr>
        <w:pStyle w:val="tt"/>
        <w:ind w:firstLine="720"/>
        <w:jc w:val="both"/>
        <w:rPr>
          <w:b w:val="0"/>
          <w:lang w:val="pt-BR"/>
        </w:rPr>
      </w:pPr>
      <w:r w:rsidRPr="00333EDD">
        <w:rPr>
          <w:b w:val="0"/>
          <w:lang w:val="pt-BR"/>
        </w:rPr>
        <w:t>- supravegherea corectitudinii proceselor legate de realizarea Programului de standardizare naţională;</w:t>
      </w:r>
    </w:p>
    <w:p w:rsidR="00C40A98" w:rsidRPr="00333EDD" w:rsidRDefault="00C40A98" w:rsidP="00183E62">
      <w:pPr>
        <w:pStyle w:val="tt"/>
        <w:ind w:firstLine="720"/>
        <w:jc w:val="both"/>
        <w:rPr>
          <w:b w:val="0"/>
          <w:lang w:val="pt-BR"/>
        </w:rPr>
      </w:pPr>
      <w:r w:rsidRPr="00333EDD">
        <w:rPr>
          <w:b w:val="0"/>
          <w:lang w:val="pt-BR"/>
        </w:rPr>
        <w:t>- aprobarea normativelor pentru adoptarea standardelor internaţionale, europene şi ale altor ţări în calitate de standarde naţionale;</w:t>
      </w:r>
    </w:p>
    <w:p w:rsidR="00C40A98" w:rsidRPr="00333EDD" w:rsidRDefault="00C40A98" w:rsidP="00183E62">
      <w:pPr>
        <w:pStyle w:val="tt"/>
        <w:ind w:firstLine="720"/>
        <w:jc w:val="both"/>
        <w:rPr>
          <w:b w:val="0"/>
          <w:lang w:val="pt-BR"/>
        </w:rPr>
      </w:pPr>
      <w:r w:rsidRPr="00333EDD">
        <w:rPr>
          <w:b w:val="0"/>
          <w:lang w:val="pt-BR"/>
        </w:rPr>
        <w:t>- expunerea asupra oportunităţii şi necesităţii aderării Republicii Moldova la organizaţii regionale şi internaţionale în domeniul standardizării, precum şi retragerii calităţii de membru de la acestea;</w:t>
      </w:r>
    </w:p>
    <w:p w:rsidR="00C40A98" w:rsidRPr="00333EDD" w:rsidRDefault="00C40A98" w:rsidP="00183E62">
      <w:pPr>
        <w:pStyle w:val="tt"/>
        <w:ind w:firstLine="720"/>
        <w:jc w:val="both"/>
        <w:rPr>
          <w:b w:val="0"/>
          <w:lang w:val="pt-BR"/>
        </w:rPr>
      </w:pPr>
      <w:r w:rsidRPr="00333EDD">
        <w:rPr>
          <w:b w:val="0"/>
          <w:lang w:val="pt-BR"/>
        </w:rPr>
        <w:t>- iniţierea propunerilor de elaborare (modificare) a codurilor de bună practică în domeniul standardizării, precum şi avizarea proiectelor acestora.”.</w:t>
      </w:r>
    </w:p>
    <w:p w:rsidR="00C40A98" w:rsidRPr="00333EDD" w:rsidRDefault="00C40A98" w:rsidP="009A29E7">
      <w:pPr>
        <w:pStyle w:val="tt"/>
        <w:ind w:firstLine="567"/>
        <w:jc w:val="both"/>
        <w:rPr>
          <w:b w:val="0"/>
          <w:lang w:val="pt-BR"/>
        </w:rPr>
      </w:pPr>
    </w:p>
    <w:p w:rsidR="00C40A98" w:rsidRPr="00E70EDE" w:rsidRDefault="00C40A98" w:rsidP="00CB4CFC">
      <w:pPr>
        <w:pStyle w:val="NormalWeb"/>
        <w:rPr>
          <w:lang w:val="it-IT"/>
        </w:rPr>
      </w:pPr>
      <w:r w:rsidRPr="00E70EDE">
        <w:rPr>
          <w:lang w:val="it-IT"/>
        </w:rPr>
        <w:t>7.</w:t>
      </w:r>
      <w:r w:rsidRPr="00E70EDE">
        <w:rPr>
          <w:b/>
          <w:lang w:val="it-IT"/>
        </w:rPr>
        <w:t xml:space="preserve"> </w:t>
      </w:r>
      <w:r w:rsidRPr="00E70EDE">
        <w:rPr>
          <w:bCs/>
          <w:lang w:val="it-IT"/>
        </w:rPr>
        <w:t>A</w:t>
      </w:r>
      <w:r w:rsidRPr="00E70EDE">
        <w:rPr>
          <w:lang w:val="it-IT"/>
        </w:rPr>
        <w:t>rticolul 7:</w:t>
      </w:r>
    </w:p>
    <w:p w:rsidR="00C40A98" w:rsidRPr="00E70EDE" w:rsidRDefault="00C40A98" w:rsidP="009A29E7">
      <w:pPr>
        <w:pStyle w:val="NormalWeb"/>
        <w:rPr>
          <w:lang w:val="it-IT"/>
        </w:rPr>
      </w:pPr>
      <w:r w:rsidRPr="00E70EDE">
        <w:rPr>
          <w:lang w:val="it-IT"/>
        </w:rPr>
        <w:t>alineatul (1) va avea următorul cuprins:</w:t>
      </w:r>
    </w:p>
    <w:p w:rsidR="00C40A98" w:rsidRPr="00E70EDE" w:rsidRDefault="00C40A98" w:rsidP="009A29E7">
      <w:pPr>
        <w:pStyle w:val="NormalWeb"/>
        <w:rPr>
          <w:lang w:val="it-IT"/>
        </w:rPr>
      </w:pPr>
      <w:r w:rsidRPr="00333EDD">
        <w:rPr>
          <w:lang w:val="ro-RO"/>
        </w:rPr>
        <w:t>„</w:t>
      </w:r>
      <w:r w:rsidRPr="00E70EDE">
        <w:rPr>
          <w:lang w:val="it-IT"/>
        </w:rPr>
        <w:t>(1) Comitetele tehnice de standardizare sînt organisme create în diverse domenii ale economiei naţionale, la propunerea părţilor interesate, pentru a realiza lucrări de standardizare la nivel naţional, internaţional şi regional (european, interstatal).</w:t>
      </w:r>
    </w:p>
    <w:p w:rsidR="00C40A98" w:rsidRPr="00E70EDE" w:rsidRDefault="00C40A98" w:rsidP="009A29E7">
      <w:pPr>
        <w:pStyle w:val="NormalWeb"/>
        <w:rPr>
          <w:strike/>
          <w:lang w:val="it-IT"/>
        </w:rPr>
      </w:pPr>
      <w:r w:rsidRPr="00333EDD">
        <w:rPr>
          <w:rFonts w:cs="Arial"/>
          <w:lang w:val="ro-RO"/>
        </w:rPr>
        <w:t>Domeniile de activitate ale</w:t>
      </w:r>
      <w:r w:rsidRPr="00E70EDE">
        <w:rPr>
          <w:rFonts w:cs="Arial"/>
          <w:lang w:val="it-IT"/>
        </w:rPr>
        <w:t xml:space="preserve"> comitetelor tehnice naţionale de standardizare trebuie s</w:t>
      </w:r>
      <w:r w:rsidRPr="00E70EDE">
        <w:rPr>
          <w:rFonts w:cs="Arial+1"/>
          <w:lang w:val="it-IT"/>
        </w:rPr>
        <w:t xml:space="preserve">ă </w:t>
      </w:r>
      <w:r w:rsidRPr="00E70EDE">
        <w:rPr>
          <w:rFonts w:cs="Arial"/>
          <w:lang w:val="it-IT"/>
        </w:rPr>
        <w:t>fie aliniate</w:t>
      </w:r>
      <w:r w:rsidRPr="00E70EDE">
        <w:rPr>
          <w:rFonts w:cs="Arial+1"/>
          <w:lang w:val="it-IT"/>
        </w:rPr>
        <w:t xml:space="preserve"> </w:t>
      </w:r>
      <w:r w:rsidRPr="00E70EDE">
        <w:rPr>
          <w:rFonts w:cs="Arial"/>
          <w:lang w:val="it-IT"/>
        </w:rPr>
        <w:t>la cele ale comitetelor tehnice de standardizare ale organiza</w:t>
      </w:r>
      <w:r w:rsidRPr="00E70EDE">
        <w:rPr>
          <w:rFonts w:cs="Arial+1"/>
          <w:lang w:val="it-IT"/>
        </w:rPr>
        <w:t>ţ</w:t>
      </w:r>
      <w:r w:rsidRPr="00E70EDE">
        <w:rPr>
          <w:rFonts w:cs="Arial"/>
          <w:lang w:val="it-IT"/>
        </w:rPr>
        <w:t>iilor internaţionale şi/sau europene de standardizare.”;</w:t>
      </w:r>
    </w:p>
    <w:p w:rsidR="00C40A98" w:rsidRPr="00333EDD" w:rsidRDefault="00C40A98" w:rsidP="00CB4CFC">
      <w:pPr>
        <w:pStyle w:val="NormalWeb"/>
        <w:rPr>
          <w:lang w:val="ro-RO"/>
        </w:rPr>
      </w:pPr>
      <w:r w:rsidRPr="00333EDD">
        <w:rPr>
          <w:lang w:val="ro-RO"/>
        </w:rPr>
        <w:t>se completează cu un nou alineat, (6), cu următorul cuprins:</w:t>
      </w:r>
    </w:p>
    <w:p w:rsidR="00C40A98" w:rsidRPr="00E70EDE" w:rsidRDefault="00C40A98" w:rsidP="009A29E7">
      <w:pPr>
        <w:autoSpaceDE w:val="0"/>
        <w:autoSpaceDN w:val="0"/>
        <w:adjustRightInd w:val="0"/>
        <w:ind w:firstLine="567"/>
        <w:jc w:val="both"/>
        <w:rPr>
          <w:strike/>
          <w:lang w:val="it-IT"/>
        </w:rPr>
      </w:pPr>
      <w:r w:rsidRPr="00333EDD">
        <w:rPr>
          <w:lang w:val="ro-RO"/>
        </w:rPr>
        <w:t>„</w:t>
      </w:r>
      <w:r w:rsidRPr="00E70EDE">
        <w:rPr>
          <w:lang w:val="it-IT"/>
        </w:rPr>
        <w:t xml:space="preserve">(6) Secretariatele comitetelor tehnice de standardizare se deţin de organismul naţional de standardizare sau de o alta parte interesată, care are </w:t>
      </w:r>
      <w:r w:rsidRPr="00E70EDE">
        <w:rPr>
          <w:rFonts w:cs="Arial"/>
          <w:lang w:val="it-IT"/>
        </w:rPr>
        <w:t>capacitatea tehnic</w:t>
      </w:r>
      <w:r w:rsidRPr="00E70EDE">
        <w:rPr>
          <w:rFonts w:cs="Arial+1"/>
          <w:lang w:val="it-IT"/>
        </w:rPr>
        <w:t>ă ş</w:t>
      </w:r>
      <w:r w:rsidRPr="00E70EDE">
        <w:rPr>
          <w:rFonts w:cs="Arial"/>
          <w:lang w:val="it-IT"/>
        </w:rPr>
        <w:t>i organizatoric</w:t>
      </w:r>
      <w:r w:rsidRPr="00E70EDE">
        <w:rPr>
          <w:rFonts w:cs="Arial+1"/>
          <w:lang w:val="it-IT"/>
        </w:rPr>
        <w:t xml:space="preserve">ă </w:t>
      </w:r>
      <w:r w:rsidRPr="00E70EDE">
        <w:rPr>
          <w:rFonts w:cs="Arial"/>
          <w:lang w:val="it-IT"/>
        </w:rPr>
        <w:t>pentru realizarea lucr</w:t>
      </w:r>
      <w:r w:rsidRPr="00E70EDE">
        <w:rPr>
          <w:rFonts w:cs="Arial+1"/>
          <w:lang w:val="it-IT"/>
        </w:rPr>
        <w:t>ă</w:t>
      </w:r>
      <w:r w:rsidRPr="00E70EDE">
        <w:rPr>
          <w:rFonts w:cs="Arial"/>
          <w:lang w:val="it-IT"/>
        </w:rPr>
        <w:t>rilor de secretariat în bune condi</w:t>
      </w:r>
      <w:r w:rsidRPr="00E70EDE">
        <w:rPr>
          <w:rFonts w:cs="Arial+1"/>
          <w:lang w:val="it-IT"/>
        </w:rPr>
        <w:t>ţ</w:t>
      </w:r>
      <w:r w:rsidRPr="00E70EDE">
        <w:rPr>
          <w:rFonts w:cs="Arial"/>
          <w:lang w:val="it-IT"/>
        </w:rPr>
        <w:t>ii.</w:t>
      </w:r>
      <w:r w:rsidRPr="00E70EDE">
        <w:rPr>
          <w:lang w:val="it-IT"/>
        </w:rPr>
        <w:t>”.</w:t>
      </w:r>
    </w:p>
    <w:p w:rsidR="00C40A98" w:rsidRPr="00E70EDE" w:rsidRDefault="00C40A98" w:rsidP="009A29E7">
      <w:pPr>
        <w:pStyle w:val="NormalWeb"/>
        <w:rPr>
          <w:lang w:val="it-IT"/>
        </w:rPr>
      </w:pPr>
    </w:p>
    <w:p w:rsidR="00C40A98" w:rsidRPr="00E70EDE" w:rsidRDefault="00C40A98" w:rsidP="00CB4CFC">
      <w:pPr>
        <w:pStyle w:val="NormalWeb"/>
        <w:rPr>
          <w:lang w:val="it-IT"/>
        </w:rPr>
      </w:pPr>
      <w:r w:rsidRPr="00E70EDE">
        <w:rPr>
          <w:lang w:val="it-IT"/>
        </w:rPr>
        <w:t>8. Articolul 8:</w:t>
      </w:r>
    </w:p>
    <w:p w:rsidR="00C40A98" w:rsidRPr="00E70EDE" w:rsidRDefault="00C40A98" w:rsidP="00CB4CFC">
      <w:pPr>
        <w:pStyle w:val="NormalWeb"/>
        <w:rPr>
          <w:lang w:val="it-IT"/>
        </w:rPr>
      </w:pPr>
      <w:r w:rsidRPr="00E70EDE">
        <w:rPr>
          <w:lang w:val="it-IT"/>
        </w:rPr>
        <w:t>alineatul unic devine alineatul (1);</w:t>
      </w:r>
    </w:p>
    <w:p w:rsidR="00C40A98" w:rsidRPr="00E70EDE" w:rsidRDefault="00C40A98" w:rsidP="00CB4CFC">
      <w:pPr>
        <w:pStyle w:val="NormalWeb"/>
        <w:rPr>
          <w:lang w:val="it-IT"/>
        </w:rPr>
      </w:pPr>
      <w:r w:rsidRPr="00E70EDE">
        <w:rPr>
          <w:lang w:val="it-IT"/>
        </w:rPr>
        <w:t>se completează cu un nou alineat, (2), cu următorul cuprins:</w:t>
      </w:r>
    </w:p>
    <w:p w:rsidR="00C40A98" w:rsidRPr="00E70EDE" w:rsidRDefault="00C40A98" w:rsidP="009A29E7">
      <w:pPr>
        <w:pStyle w:val="md"/>
        <w:rPr>
          <w:i w:val="0"/>
          <w:color w:val="auto"/>
          <w:sz w:val="24"/>
          <w:szCs w:val="24"/>
          <w:lang w:val="it-IT"/>
        </w:rPr>
      </w:pPr>
      <w:r w:rsidRPr="00333EDD">
        <w:rPr>
          <w:i w:val="0"/>
          <w:color w:val="auto"/>
          <w:sz w:val="24"/>
          <w:szCs w:val="24"/>
          <w:lang w:val="ro-RO"/>
        </w:rPr>
        <w:t>„</w:t>
      </w:r>
      <w:r w:rsidRPr="00E70EDE">
        <w:rPr>
          <w:i w:val="0"/>
          <w:color w:val="auto"/>
          <w:sz w:val="24"/>
          <w:szCs w:val="24"/>
          <w:lang w:val="it-IT"/>
        </w:rPr>
        <w:t>(2) Autorităţile de reglementare:</w:t>
      </w:r>
    </w:p>
    <w:p w:rsidR="00C40A98" w:rsidRPr="00333EDD" w:rsidRDefault="00C40A98" w:rsidP="00CB4CFC">
      <w:pPr>
        <w:pStyle w:val="NormalWeb"/>
        <w:rPr>
          <w:lang w:val="ro-RO"/>
        </w:rPr>
      </w:pPr>
      <w:r w:rsidRPr="00333EDD">
        <w:rPr>
          <w:lang w:val="ro-RO"/>
        </w:rPr>
        <w:t>a) colaborează cu organismul naţional de standardizare la elaborarea programelor de standardizare naţionale;</w:t>
      </w:r>
    </w:p>
    <w:p w:rsidR="00C40A98" w:rsidRPr="00333EDD" w:rsidRDefault="00C40A98" w:rsidP="009A29E7">
      <w:pPr>
        <w:pStyle w:val="NormalWeb"/>
        <w:rPr>
          <w:lang w:val="ro-RO"/>
        </w:rPr>
      </w:pPr>
      <w:r w:rsidRPr="00333EDD">
        <w:rPr>
          <w:lang w:val="ro-RO"/>
        </w:rPr>
        <w:t>b) elaborează, aprobă, înregistrează, modifică, reconfirmă, anulează codurile de bună practică din domeniile de competenţa, precum şi asigură publicarea şi difuzarea acestora;</w:t>
      </w:r>
    </w:p>
    <w:p w:rsidR="00C40A98" w:rsidRPr="00333EDD" w:rsidRDefault="00C40A98" w:rsidP="00CB4CFC">
      <w:pPr>
        <w:pStyle w:val="NormalWeb"/>
        <w:rPr>
          <w:lang w:val="ro-RO"/>
        </w:rPr>
      </w:pPr>
      <w:r w:rsidRPr="00333EDD">
        <w:rPr>
          <w:lang w:val="ro-RO"/>
        </w:rPr>
        <w:t>c) participă, în limitele competenţei, în activitatea de standardizare internaţională şi regională (interstatală, europeană), în conformitate cu tratatele internaţionale şi regionale respective;</w:t>
      </w:r>
    </w:p>
    <w:p w:rsidR="00C40A98" w:rsidRPr="00333EDD" w:rsidRDefault="00C40A98" w:rsidP="009A29E7">
      <w:pPr>
        <w:pStyle w:val="NormalWeb"/>
        <w:rPr>
          <w:lang w:val="ro-RO"/>
        </w:rPr>
      </w:pPr>
      <w:r w:rsidRPr="00333EDD">
        <w:rPr>
          <w:lang w:val="ro-RO"/>
        </w:rPr>
        <w:t>d) participă în activitatea comitetelor tehnice de standardizare;</w:t>
      </w:r>
    </w:p>
    <w:p w:rsidR="00C40A98" w:rsidRPr="00E70EDE" w:rsidRDefault="00C40A98" w:rsidP="009A29E7">
      <w:pPr>
        <w:pStyle w:val="NormalWeb"/>
        <w:rPr>
          <w:lang w:val="ro-RO"/>
        </w:rPr>
      </w:pPr>
      <w:r w:rsidRPr="00E70EDE">
        <w:rPr>
          <w:lang w:val="ro-RO"/>
        </w:rPr>
        <w:t>e) participă în activitatea Consiliului de standardizare;</w:t>
      </w:r>
    </w:p>
    <w:p w:rsidR="00C40A98" w:rsidRPr="00E70EDE" w:rsidRDefault="00C40A98" w:rsidP="009A29E7">
      <w:pPr>
        <w:pStyle w:val="NormalWeb"/>
        <w:rPr>
          <w:lang w:val="ro-RO"/>
        </w:rPr>
      </w:pPr>
      <w:r w:rsidRPr="00333EDD">
        <w:rPr>
          <w:lang w:val="ro-RO"/>
        </w:rPr>
        <w:t xml:space="preserve">f) </w:t>
      </w:r>
      <w:r w:rsidRPr="00E70EDE">
        <w:rPr>
          <w:lang w:val="ro-RO"/>
        </w:rPr>
        <w:t>asigură traducerea oficială în limba de stat a textelor standardelor naţionale, care prezintă adopţii naţionale ale publicaţiilor oficiale standardelor internaţionale sau europene, necesare pentru implementarea şi executarea reglementărilor tehnice respective, precum şi utilizabile în cadrul supravegherii pieţei;</w:t>
      </w:r>
    </w:p>
    <w:p w:rsidR="00C40A98" w:rsidRPr="00333EDD" w:rsidRDefault="00C40A98" w:rsidP="009A29E7">
      <w:pPr>
        <w:pStyle w:val="NormalWeb"/>
        <w:rPr>
          <w:lang w:val="ro-RO"/>
        </w:rPr>
      </w:pPr>
      <w:r w:rsidRPr="00E70EDE">
        <w:rPr>
          <w:lang w:val="ro-RO"/>
        </w:rPr>
        <w:t>g) colaborează cu organismul naţional de standardizare referitor la elaborarea, modificarea, revizuirea şi anularea standardelor naţionale, prestandrdelor naţionale, precum şi adoptarea standardelor internaţionale, regionale (europene şi interstatale) şi ale altor ţări ca standarde naţionale;</w:t>
      </w:r>
    </w:p>
    <w:p w:rsidR="00C40A98" w:rsidRPr="00333EDD" w:rsidRDefault="00C40A98" w:rsidP="009A29E7">
      <w:pPr>
        <w:pStyle w:val="NormalWeb"/>
        <w:rPr>
          <w:lang w:val="ro-RO"/>
        </w:rPr>
      </w:pPr>
      <w:r w:rsidRPr="00333EDD">
        <w:rPr>
          <w:lang w:val="ro-RO"/>
        </w:rPr>
        <w:t>h) asigură implementarea standardelor internaţionale şi europene în domeniile sale de reglementare.”.</w:t>
      </w:r>
    </w:p>
    <w:p w:rsidR="00C40A98" w:rsidRPr="00333EDD" w:rsidRDefault="00C40A98" w:rsidP="009A29E7">
      <w:pPr>
        <w:pStyle w:val="NormalWeb"/>
        <w:rPr>
          <w:lang w:val="ro-RO"/>
        </w:rPr>
      </w:pPr>
    </w:p>
    <w:p w:rsidR="00C40A98" w:rsidRPr="00333EDD" w:rsidRDefault="00C40A98" w:rsidP="00CB4CFC">
      <w:pPr>
        <w:pStyle w:val="NormalWeb"/>
        <w:rPr>
          <w:lang w:val="ro-RO"/>
        </w:rPr>
      </w:pPr>
      <w:r w:rsidRPr="00333EDD">
        <w:rPr>
          <w:lang w:val="ro-RO"/>
        </w:rPr>
        <w:t>9. Articolul 9:</w:t>
      </w:r>
    </w:p>
    <w:p w:rsidR="00C40A98" w:rsidRPr="00333EDD" w:rsidRDefault="00C40A98" w:rsidP="00CB4CFC">
      <w:pPr>
        <w:pStyle w:val="NormalWeb"/>
        <w:rPr>
          <w:b/>
          <w:lang w:val="ro-RO"/>
        </w:rPr>
      </w:pPr>
      <w:r w:rsidRPr="00333EDD">
        <w:rPr>
          <w:lang w:val="ro-RO"/>
        </w:rPr>
        <w:t>titlul articolului</w:t>
      </w:r>
      <w:r w:rsidRPr="00333EDD">
        <w:rPr>
          <w:b/>
          <w:lang w:val="ro-RO"/>
        </w:rPr>
        <w:t xml:space="preserve"> </w:t>
      </w:r>
      <w:r w:rsidRPr="00333EDD">
        <w:rPr>
          <w:lang w:val="ro-RO"/>
        </w:rPr>
        <w:t>va avea următorul cuprins:</w:t>
      </w:r>
      <w:r w:rsidRPr="00333EDD">
        <w:rPr>
          <w:b/>
          <w:lang w:val="ro-RO"/>
        </w:rPr>
        <w:t xml:space="preserve"> </w:t>
      </w:r>
    </w:p>
    <w:p w:rsidR="00C40A98" w:rsidRPr="00333EDD" w:rsidRDefault="00C40A98" w:rsidP="00CB4CFC">
      <w:pPr>
        <w:pStyle w:val="NormalWeb"/>
        <w:rPr>
          <w:lang w:val="ro-RO"/>
        </w:rPr>
      </w:pPr>
      <w:r w:rsidRPr="00333EDD">
        <w:rPr>
          <w:lang w:val="ro-RO"/>
        </w:rPr>
        <w:t>„Articolul 9. Elaborarea, aprobarea şi înregistrarea documentelor normative în domeniul standardizării”;</w:t>
      </w:r>
    </w:p>
    <w:p w:rsidR="00C40A98" w:rsidRPr="00333EDD" w:rsidRDefault="00C40A98" w:rsidP="00CB4CFC">
      <w:pPr>
        <w:pStyle w:val="NormalWeb"/>
        <w:rPr>
          <w:lang w:val="ro-RO"/>
        </w:rPr>
      </w:pPr>
      <w:r w:rsidRPr="00333EDD">
        <w:rPr>
          <w:lang w:val="ro-RO"/>
        </w:rPr>
        <w:t>alineatele (1) şi (2) vor avea următorul cuprins:</w:t>
      </w:r>
    </w:p>
    <w:p w:rsidR="00C40A98" w:rsidRPr="00333EDD" w:rsidRDefault="00C40A98" w:rsidP="00CB4CFC">
      <w:pPr>
        <w:pStyle w:val="NormalWeb"/>
        <w:rPr>
          <w:lang w:val="ro-RO"/>
        </w:rPr>
      </w:pPr>
      <w:r w:rsidRPr="00333EDD">
        <w:rPr>
          <w:lang w:val="ro-RO"/>
        </w:rPr>
        <w:t>„(1) Standardele naţionale se elaborează, de regulă, de către comitetele tehnice de standardizare sau oricare parte interesată specializată în domeniile respective de activitate. Modul de elaborare, coordonare, aprobare/adoptare, înregistrare, examinare periodică, modificare, evidenţă, aplicare şi anulare a standardelor şi prestandardelor naţionale, codurilor de bună practică în domeniul standardizării se stabileşte de către organismul naţional de standardizare, în conformitate cu prevederile prezentei legi şi recomandările organizaţiilor internaţionale şi europene de standardizare.</w:t>
      </w:r>
    </w:p>
    <w:p w:rsidR="00C40A98" w:rsidRPr="00333EDD" w:rsidRDefault="00C40A98" w:rsidP="009A29E7">
      <w:pPr>
        <w:pStyle w:val="NormalWeb"/>
        <w:rPr>
          <w:lang w:val="ro-RO"/>
        </w:rPr>
      </w:pPr>
      <w:r w:rsidRPr="00333EDD">
        <w:rPr>
          <w:lang w:val="ro-RO"/>
        </w:rPr>
        <w:t xml:space="preserve">(2) Standardele naţionale în Republica Moldova se </w:t>
      </w:r>
      <w:r w:rsidRPr="00333EDD">
        <w:rPr>
          <w:shd w:val="clear" w:color="auto" w:fill="FFFFFF"/>
          <w:lang w:val="ro-RO"/>
        </w:rPr>
        <w:t>aprobă şi se înregistrează</w:t>
      </w:r>
      <w:r w:rsidRPr="00333EDD">
        <w:rPr>
          <w:lang w:val="ro-RO"/>
        </w:rPr>
        <w:t xml:space="preserve"> de către organismul naţional de standardizare pe un termen nedefinit şi se identifică prin </w:t>
      </w:r>
      <w:r w:rsidRPr="00333EDD">
        <w:rPr>
          <w:shd w:val="clear" w:color="auto" w:fill="FFFFFF"/>
          <w:lang w:val="ro-RO"/>
        </w:rPr>
        <w:t>sigla</w:t>
      </w:r>
      <w:r w:rsidRPr="00333EDD">
        <w:rPr>
          <w:lang w:val="ro-RO"/>
        </w:rPr>
        <w:t xml:space="preserve"> </w:t>
      </w:r>
      <w:r w:rsidRPr="00333EDD">
        <w:rPr>
          <w:i/>
          <w:iCs/>
          <w:lang w:val="ro-RO"/>
        </w:rPr>
        <w:t>SM</w:t>
      </w:r>
      <w:r w:rsidRPr="00333EDD">
        <w:rPr>
          <w:lang w:val="ro-RO"/>
        </w:rPr>
        <w:t>, care semnifică “standard moldovean”, care se aplică numai pe standardele naţionale.”;</w:t>
      </w:r>
    </w:p>
    <w:p w:rsidR="00C40A98" w:rsidRPr="00333EDD" w:rsidRDefault="00C40A98" w:rsidP="001D4AC3">
      <w:pPr>
        <w:pStyle w:val="NormalWeb"/>
        <w:rPr>
          <w:lang w:val="ro-RO"/>
        </w:rPr>
      </w:pPr>
      <w:r w:rsidRPr="00333EDD">
        <w:rPr>
          <w:lang w:val="ro-RO"/>
        </w:rPr>
        <w:t>la alineatul (3),</w:t>
      </w:r>
      <w:r w:rsidRPr="00333EDD">
        <w:rPr>
          <w:b/>
          <w:lang w:val="ro-RO"/>
        </w:rPr>
        <w:t xml:space="preserve"> </w:t>
      </w:r>
      <w:r w:rsidRPr="00333EDD">
        <w:rPr>
          <w:lang w:val="ro-RO"/>
        </w:rPr>
        <w:t>cuvintele</w:t>
      </w:r>
      <w:r w:rsidRPr="00333EDD">
        <w:rPr>
          <w:b/>
          <w:lang w:val="ro-RO"/>
        </w:rPr>
        <w:t xml:space="preserve"> </w:t>
      </w:r>
      <w:r w:rsidRPr="00333EDD">
        <w:rPr>
          <w:bCs/>
          <w:lang w:val="ro-RO"/>
        </w:rPr>
        <w:t>“</w:t>
      </w:r>
      <w:r w:rsidRPr="00333EDD">
        <w:rPr>
          <w:lang w:val="ro-RO"/>
        </w:rPr>
        <w:t>agentul economic” se substituie cu cuvintele “parte interesată”, iar  în ultima propoziţie, cuvîntul „entităţii” se substituie cu cuvintele „comitetului tehnic naţional de standardizare sau părţii interesate”;</w:t>
      </w:r>
    </w:p>
    <w:p w:rsidR="00C40A98" w:rsidRPr="00333EDD" w:rsidRDefault="00C40A98" w:rsidP="009A29E7">
      <w:pPr>
        <w:pStyle w:val="NormalWeb"/>
        <w:rPr>
          <w:lang w:val="ro-RO"/>
        </w:rPr>
      </w:pPr>
      <w:r w:rsidRPr="00333EDD">
        <w:rPr>
          <w:lang w:val="ro-RO"/>
        </w:rPr>
        <w:t>alineatul (4) va avea următorul cuprins:</w:t>
      </w:r>
    </w:p>
    <w:p w:rsidR="00C40A98" w:rsidRPr="00E70EDE" w:rsidRDefault="00C40A98" w:rsidP="009A29E7">
      <w:pPr>
        <w:pStyle w:val="NormalWeb"/>
        <w:rPr>
          <w:lang w:val="ro-RO"/>
        </w:rPr>
      </w:pPr>
      <w:r w:rsidRPr="00333EDD">
        <w:rPr>
          <w:lang w:val="ro-RO"/>
        </w:rPr>
        <w:t>„</w:t>
      </w:r>
      <w:r w:rsidRPr="00E70EDE">
        <w:rPr>
          <w:lang w:val="ro-RO"/>
        </w:rPr>
        <w:t xml:space="preserve">(4) Pentru domeniile tehnice cu evoluţii rapide şi inovatoare, sau pentru care datele disponibile nu asigură realizarea unui standard naţional, în scopul acumulării experienţei şi informaţiilor necesare privind subiectul de standardizare, care în continuare pot sta la baza unui standard naţional, se elaborează şi se pun în aplicare, pe un termen limitat, </w:t>
      </w:r>
      <w:r w:rsidRPr="00333EDD">
        <w:rPr>
          <w:lang w:val="ro-RO"/>
        </w:rPr>
        <w:t>dar nu mai mare de 5 ani,</w:t>
      </w:r>
      <w:r w:rsidRPr="00E70EDE">
        <w:rPr>
          <w:lang w:val="ro-RO"/>
        </w:rPr>
        <w:t xml:space="preserve"> prestandarde naţionale. Prestandardele naţionale se identifică prin sigla </w:t>
      </w:r>
      <w:r w:rsidRPr="00E70EDE">
        <w:rPr>
          <w:i/>
          <w:iCs/>
          <w:lang w:val="ro-RO"/>
        </w:rPr>
        <w:t>SMV</w:t>
      </w:r>
      <w:r w:rsidRPr="00E70EDE">
        <w:rPr>
          <w:lang w:val="ro-RO"/>
        </w:rPr>
        <w:t xml:space="preserve"> şi se aprobă de către organismul naţional de standardizare.“;</w:t>
      </w:r>
    </w:p>
    <w:p w:rsidR="00C40A98" w:rsidRPr="00E70EDE" w:rsidRDefault="00C40A98" w:rsidP="009A29E7">
      <w:pPr>
        <w:pStyle w:val="NormalWeb"/>
        <w:rPr>
          <w:lang w:val="ro-RO"/>
        </w:rPr>
      </w:pPr>
      <w:r w:rsidRPr="00E70EDE">
        <w:rPr>
          <w:lang w:val="ro-RO"/>
        </w:rPr>
        <w:t xml:space="preserve">la alineatul (5), cuvintele </w:t>
      </w:r>
      <w:r w:rsidRPr="00333EDD">
        <w:rPr>
          <w:lang w:val="ro-RO"/>
        </w:rPr>
        <w:t>„</w:t>
      </w:r>
      <w:r w:rsidRPr="00E70EDE">
        <w:rPr>
          <w:lang w:val="ro-RO"/>
        </w:rPr>
        <w:t>şi prestandarde” se exclud;</w:t>
      </w:r>
    </w:p>
    <w:p w:rsidR="00C40A98" w:rsidRPr="00E70EDE" w:rsidRDefault="00C40A98" w:rsidP="009A29E7">
      <w:pPr>
        <w:pStyle w:val="NormalWeb"/>
        <w:rPr>
          <w:lang w:val="it-IT"/>
        </w:rPr>
      </w:pPr>
      <w:r w:rsidRPr="00E70EDE">
        <w:rPr>
          <w:lang w:val="it-IT"/>
        </w:rPr>
        <w:t>alineatul (6) se exclude;</w:t>
      </w:r>
    </w:p>
    <w:p w:rsidR="00C40A98" w:rsidRPr="00333EDD" w:rsidRDefault="00C40A98" w:rsidP="009A29E7">
      <w:pPr>
        <w:pStyle w:val="NormalWeb"/>
        <w:rPr>
          <w:lang w:val="it-IT"/>
        </w:rPr>
      </w:pPr>
      <w:r w:rsidRPr="00333EDD">
        <w:rPr>
          <w:lang w:val="it-IT"/>
        </w:rPr>
        <w:t>alineatul (7) va avea următorul cuprins:</w:t>
      </w:r>
    </w:p>
    <w:p w:rsidR="00C40A98" w:rsidRPr="00333EDD" w:rsidRDefault="00C40A98" w:rsidP="009A29E7">
      <w:pPr>
        <w:pStyle w:val="NormalWeb"/>
        <w:rPr>
          <w:lang w:val="it-IT"/>
        </w:rPr>
      </w:pPr>
      <w:r w:rsidRPr="00333EDD">
        <w:rPr>
          <w:lang w:val="ro-RO"/>
        </w:rPr>
        <w:t xml:space="preserve">„7. </w:t>
      </w:r>
      <w:r w:rsidRPr="00333EDD">
        <w:rPr>
          <w:lang w:val="it-IT"/>
        </w:rPr>
        <w:t>Standardele, prestandardele şi codurile de bună practică în domeniul standardizării naţionale se pun în aplicare după aprobarea/adoptarea, înregistrarea şi publicarea de către organismul naţional de standardizare.”;</w:t>
      </w:r>
    </w:p>
    <w:p w:rsidR="00C40A98" w:rsidRPr="00333EDD" w:rsidRDefault="00C40A98" w:rsidP="009A29E7">
      <w:pPr>
        <w:pStyle w:val="NormalWeb"/>
        <w:rPr>
          <w:lang w:val="it-IT"/>
        </w:rPr>
      </w:pPr>
      <w:r w:rsidRPr="00333EDD">
        <w:rPr>
          <w:lang w:val="it-IT"/>
        </w:rPr>
        <w:t>alineatul (9) va avea următorul cuprins:</w:t>
      </w:r>
    </w:p>
    <w:p w:rsidR="00C40A98" w:rsidRPr="00E70EDE" w:rsidRDefault="00C40A98" w:rsidP="009A29E7">
      <w:pPr>
        <w:pStyle w:val="NormalWeb"/>
        <w:rPr>
          <w:lang w:val="it-IT"/>
        </w:rPr>
      </w:pPr>
      <w:r w:rsidRPr="00333EDD">
        <w:rPr>
          <w:lang w:val="ro-RO"/>
        </w:rPr>
        <w:t>„</w:t>
      </w:r>
      <w:r w:rsidRPr="00333EDD">
        <w:rPr>
          <w:lang w:val="it-IT"/>
        </w:rPr>
        <w:t xml:space="preserve">(9) Standardele de firmă pot fi elaborate şi aprobate de către orice agent economic, în limitele activităţii şi competenţei acestuia, avînd drept scop soluţionarea problemelor de ordin organizatoric sau de producţie referitoare la produse şi servicii, inclusiv la cele prevăzute a fi plasate pe piaţă. </w:t>
      </w:r>
      <w:r w:rsidRPr="00E70EDE">
        <w:rPr>
          <w:lang w:val="it-IT"/>
        </w:rPr>
        <w:t xml:space="preserve">Standardele de firmă pentru produse trebuie să cuprindă toate cerinţele sau numai o parte a lor, referitoare la fabricarea, verificarea calităţii, etichetarea, depozitarea şi livrarea produselor, precum şi cerinţele de securitate şi de protecţie a mediului, impuse produselor conform reglementărilor tehnice respective. Standardele de firmă se identifică prin sigla </w:t>
      </w:r>
      <w:r w:rsidRPr="00E70EDE">
        <w:rPr>
          <w:i/>
          <w:iCs/>
          <w:lang w:val="it-IT"/>
        </w:rPr>
        <w:t>SF</w:t>
      </w:r>
      <w:r w:rsidRPr="00E70EDE">
        <w:rPr>
          <w:lang w:val="it-IT"/>
        </w:rPr>
        <w:t>.“;</w:t>
      </w:r>
    </w:p>
    <w:p w:rsidR="00C40A98" w:rsidRPr="00E70EDE" w:rsidRDefault="00C40A98" w:rsidP="00CB4CFC">
      <w:pPr>
        <w:pStyle w:val="NormalWeb"/>
        <w:rPr>
          <w:i/>
          <w:iCs/>
          <w:lang w:val="it-IT"/>
        </w:rPr>
      </w:pPr>
      <w:r w:rsidRPr="00E70EDE">
        <w:rPr>
          <w:lang w:val="it-IT"/>
        </w:rPr>
        <w:t xml:space="preserve">alineatul (12) se completează în final cu propoziţia “Codurile de bună practică în domeniul standardizării se identifică prin sigla </w:t>
      </w:r>
      <w:r w:rsidRPr="00E70EDE">
        <w:rPr>
          <w:i/>
          <w:iCs/>
          <w:lang w:val="it-IT"/>
        </w:rPr>
        <w:t>CBP”.</w:t>
      </w:r>
    </w:p>
    <w:p w:rsidR="00C40A98" w:rsidRPr="00E70EDE" w:rsidRDefault="00C40A98" w:rsidP="009A29E7">
      <w:pPr>
        <w:pStyle w:val="NormalWeb"/>
        <w:rPr>
          <w:lang w:val="it-IT"/>
        </w:rPr>
      </w:pPr>
    </w:p>
    <w:p w:rsidR="00C40A98" w:rsidRPr="00E70EDE" w:rsidRDefault="00C40A98" w:rsidP="009A29E7">
      <w:pPr>
        <w:pStyle w:val="NormalWeb"/>
        <w:rPr>
          <w:lang w:val="it-IT"/>
        </w:rPr>
      </w:pPr>
      <w:r w:rsidRPr="00E70EDE">
        <w:rPr>
          <w:lang w:val="it-IT"/>
        </w:rPr>
        <w:t>10. Articolul 10 va avea următorul cuprins:</w:t>
      </w:r>
    </w:p>
    <w:p w:rsidR="00C40A98" w:rsidRPr="00333EDD" w:rsidRDefault="00C40A98" w:rsidP="009A29E7">
      <w:pPr>
        <w:pStyle w:val="NormalWeb"/>
        <w:rPr>
          <w:b/>
          <w:lang w:val="it-IT"/>
        </w:rPr>
      </w:pPr>
      <w:r w:rsidRPr="00333EDD">
        <w:rPr>
          <w:lang w:val="ro-RO"/>
        </w:rPr>
        <w:t>„</w:t>
      </w:r>
      <w:r w:rsidRPr="00333EDD">
        <w:rPr>
          <w:lang w:val="it-IT"/>
        </w:rPr>
        <w:t>Articolul 10 Planificarea activităţii de standardizare</w:t>
      </w:r>
    </w:p>
    <w:p w:rsidR="00C40A98" w:rsidRPr="00333EDD" w:rsidRDefault="00C40A98" w:rsidP="00CB4CFC">
      <w:pPr>
        <w:pStyle w:val="NormalWeb"/>
        <w:rPr>
          <w:lang w:val="ro-RO"/>
        </w:rPr>
      </w:pPr>
      <w:r w:rsidRPr="00333EDD">
        <w:rPr>
          <w:b/>
          <w:lang w:val="ro-RO"/>
        </w:rPr>
        <w:tab/>
      </w:r>
      <w:r w:rsidRPr="00333EDD">
        <w:rPr>
          <w:lang w:val="ro-RO"/>
        </w:rPr>
        <w:t>(1) Elaborarea şi adoptarea standardelor în Republica Moldova se efectuează în conformitate cu Programul de standardizare naţională realizat în scopul aplicării politicii naţionale în domeniul standardizării.</w:t>
      </w:r>
    </w:p>
    <w:p w:rsidR="00C40A98" w:rsidRPr="00E70EDE" w:rsidRDefault="00C40A98" w:rsidP="009A29E7">
      <w:pPr>
        <w:autoSpaceDE w:val="0"/>
        <w:autoSpaceDN w:val="0"/>
        <w:adjustRightInd w:val="0"/>
        <w:ind w:firstLine="708"/>
        <w:jc w:val="both"/>
        <w:rPr>
          <w:lang w:val="ro-RO"/>
        </w:rPr>
      </w:pPr>
      <w:r w:rsidRPr="00E70EDE">
        <w:rPr>
          <w:lang w:val="ro-RO"/>
        </w:rPr>
        <w:t>(2) Organismul naţional de standardizare elaborează programul de standardizare naţională în baza solicitărilor primite din partea autorităţilor de reglementare, comitetelor tehnice naţionale de standardizare şi a altor părţi interesate de standardizarea naţională.</w:t>
      </w:r>
    </w:p>
    <w:p w:rsidR="00C40A98" w:rsidRPr="00E70EDE" w:rsidRDefault="00C40A98" w:rsidP="009A29E7">
      <w:pPr>
        <w:autoSpaceDE w:val="0"/>
        <w:autoSpaceDN w:val="0"/>
        <w:adjustRightInd w:val="0"/>
        <w:jc w:val="both"/>
        <w:rPr>
          <w:lang w:val="ro-RO"/>
        </w:rPr>
      </w:pPr>
      <w:r w:rsidRPr="00E70EDE">
        <w:rPr>
          <w:lang w:val="ro-RO"/>
        </w:rPr>
        <w:tab/>
        <w:t>(3) Programul de standardizare na</w:t>
      </w:r>
      <w:r w:rsidRPr="00E70EDE">
        <w:rPr>
          <w:rFonts w:ascii="TimesNewRoman,Italic" w:hAnsi="TimesNewRoman,Italic" w:cs="TimesNewRoman,Italic"/>
          <w:lang w:val="ro-RO"/>
        </w:rPr>
        <w:t>ţ</w:t>
      </w:r>
      <w:r w:rsidRPr="00E70EDE">
        <w:rPr>
          <w:lang w:val="ro-RO"/>
        </w:rPr>
        <w:t>ionala, conţinînd lista de teme care fac obiectul lucrărilor de standardizare naţională, este structurat pe  sec</w:t>
      </w:r>
      <w:r w:rsidRPr="00E70EDE">
        <w:rPr>
          <w:rFonts w:ascii="TimesNewRoman,Italic" w:hAnsi="TimesNewRoman,Italic" w:cs="TimesNewRoman,Italic"/>
          <w:lang w:val="ro-RO"/>
        </w:rPr>
        <w:t>ţ</w:t>
      </w:r>
      <w:r w:rsidRPr="00E70EDE">
        <w:rPr>
          <w:lang w:val="ro-RO"/>
        </w:rPr>
        <w:t>iuni care reflecta principalele obiective şi domenii ale activit</w:t>
      </w:r>
      <w:r w:rsidRPr="00E70EDE">
        <w:rPr>
          <w:rFonts w:ascii="TimesNewRoman,Italic" w:hAnsi="TimesNewRoman,Italic" w:cs="TimesNewRoman,Italic"/>
          <w:lang w:val="ro-RO"/>
        </w:rPr>
        <w:t>ăţ</w:t>
      </w:r>
      <w:r w:rsidRPr="00E70EDE">
        <w:rPr>
          <w:lang w:val="ro-RO"/>
        </w:rPr>
        <w:t>ii de standardizare na</w:t>
      </w:r>
      <w:r w:rsidRPr="00E70EDE">
        <w:rPr>
          <w:rFonts w:ascii="TimesNewRoman,Italic" w:hAnsi="TimesNewRoman,Italic" w:cs="TimesNewRoman,Italic"/>
          <w:lang w:val="ro-RO"/>
        </w:rPr>
        <w:t>ţ</w:t>
      </w:r>
      <w:r w:rsidRPr="00E70EDE">
        <w:rPr>
          <w:lang w:val="ro-RO"/>
        </w:rPr>
        <w:t>ională, din care sînt:</w:t>
      </w:r>
    </w:p>
    <w:p w:rsidR="00C40A98" w:rsidRPr="00333EDD" w:rsidRDefault="00C40A98" w:rsidP="009A29E7">
      <w:pPr>
        <w:autoSpaceDE w:val="0"/>
        <w:autoSpaceDN w:val="0"/>
        <w:adjustRightInd w:val="0"/>
        <w:ind w:firstLine="567"/>
        <w:jc w:val="both"/>
        <w:rPr>
          <w:lang w:val="ro-RO"/>
        </w:rPr>
      </w:pPr>
      <w:r w:rsidRPr="00E70EDE">
        <w:rPr>
          <w:lang w:val="ro-RO"/>
        </w:rPr>
        <w:tab/>
        <w:t xml:space="preserve">a) </w:t>
      </w:r>
      <w:r w:rsidRPr="00333EDD">
        <w:rPr>
          <w:lang w:val="ro-RO"/>
        </w:rPr>
        <w:t>elaborarea standardelor naţionale;</w:t>
      </w:r>
    </w:p>
    <w:p w:rsidR="00C40A98" w:rsidRPr="00E70EDE" w:rsidRDefault="00C40A98" w:rsidP="009A29E7">
      <w:pPr>
        <w:autoSpaceDE w:val="0"/>
        <w:autoSpaceDN w:val="0"/>
        <w:adjustRightInd w:val="0"/>
        <w:ind w:firstLine="567"/>
        <w:jc w:val="both"/>
        <w:rPr>
          <w:lang w:val="ro-RO"/>
        </w:rPr>
      </w:pPr>
      <w:r w:rsidRPr="00E70EDE">
        <w:rPr>
          <w:rFonts w:cs="Arial"/>
          <w:lang w:val="ro-RO"/>
        </w:rPr>
        <w:tab/>
        <w:t xml:space="preserve">b) </w:t>
      </w:r>
      <w:r w:rsidRPr="00E70EDE">
        <w:rPr>
          <w:lang w:val="ro-RO"/>
        </w:rPr>
        <w:t>adoptarea standardelor internaţionale şi europene în calitate de standarde naţionale;</w:t>
      </w:r>
    </w:p>
    <w:p w:rsidR="00C40A98" w:rsidRPr="00333EDD" w:rsidRDefault="00C40A98" w:rsidP="009A29E7">
      <w:pPr>
        <w:autoSpaceDE w:val="0"/>
        <w:autoSpaceDN w:val="0"/>
        <w:adjustRightInd w:val="0"/>
        <w:ind w:firstLine="567"/>
        <w:jc w:val="both"/>
        <w:rPr>
          <w:lang w:val="ro-RO"/>
        </w:rPr>
      </w:pPr>
      <w:r w:rsidRPr="00333EDD">
        <w:rPr>
          <w:lang w:val="ro-RO"/>
        </w:rPr>
        <w:tab/>
        <w:t>c) adoptarea standardelor europene, elaborate de către comitetele tehnice de standardizare europene la activitatea cărora Republica Moldova participă;</w:t>
      </w:r>
    </w:p>
    <w:p w:rsidR="00C40A98" w:rsidRPr="00333EDD" w:rsidRDefault="00C40A98" w:rsidP="009A29E7">
      <w:pPr>
        <w:autoSpaceDE w:val="0"/>
        <w:autoSpaceDN w:val="0"/>
        <w:adjustRightInd w:val="0"/>
        <w:ind w:firstLine="567"/>
        <w:jc w:val="both"/>
        <w:rPr>
          <w:lang w:val="ro-RO"/>
        </w:rPr>
      </w:pPr>
      <w:r w:rsidRPr="00333EDD">
        <w:rPr>
          <w:lang w:val="ro-RO"/>
        </w:rPr>
        <w:tab/>
        <w:t>d) elaborarea şi modificarea codurilor de bună practică;</w:t>
      </w:r>
    </w:p>
    <w:p w:rsidR="00C40A98" w:rsidRPr="00333EDD" w:rsidRDefault="00C40A98" w:rsidP="009A29E7">
      <w:pPr>
        <w:autoSpaceDE w:val="0"/>
        <w:autoSpaceDN w:val="0"/>
        <w:adjustRightInd w:val="0"/>
        <w:ind w:firstLine="567"/>
        <w:jc w:val="both"/>
        <w:rPr>
          <w:lang w:val="ro-RO"/>
        </w:rPr>
      </w:pPr>
      <w:r w:rsidRPr="00333EDD">
        <w:rPr>
          <w:lang w:val="ro-RO"/>
        </w:rPr>
        <w:tab/>
        <w:t>c) revizuirea şi modificarea standardelor naţionale.</w:t>
      </w:r>
    </w:p>
    <w:p w:rsidR="00C40A98" w:rsidRPr="00333EDD" w:rsidRDefault="00C40A98" w:rsidP="00CB4CFC">
      <w:pPr>
        <w:tabs>
          <w:tab w:val="left" w:pos="-720"/>
        </w:tabs>
        <w:suppressAutoHyphens/>
        <w:jc w:val="both"/>
        <w:rPr>
          <w:rFonts w:cs="Arial"/>
          <w:spacing w:val="-2"/>
          <w:lang w:val="ro-RO"/>
        </w:rPr>
      </w:pPr>
      <w:r w:rsidRPr="00E70EDE">
        <w:rPr>
          <w:lang w:val="it-IT"/>
        </w:rPr>
        <w:tab/>
        <w:t xml:space="preserve">(4) </w:t>
      </w:r>
      <w:r w:rsidRPr="00333EDD">
        <w:rPr>
          <w:rFonts w:cs="Arial"/>
          <w:spacing w:val="-2"/>
          <w:lang w:val="ro-RO"/>
        </w:rPr>
        <w:t>Programul de standardizare naţională va conţine titlul standardului, clasificarea internaţională a standardului, elaboratorul, autoritatea de reglementare</w:t>
      </w:r>
      <w:r w:rsidRPr="00E70EDE">
        <w:rPr>
          <w:rFonts w:cs="Arial"/>
          <w:spacing w:val="-2"/>
          <w:lang w:val="it-IT"/>
        </w:rPr>
        <w:t>/partea interesat</w:t>
      </w:r>
      <w:r w:rsidRPr="00333EDD">
        <w:rPr>
          <w:rFonts w:cs="Arial"/>
          <w:spacing w:val="-2"/>
          <w:lang w:val="ro-RO"/>
        </w:rPr>
        <w:t>ă care a solicitat adoptarea respectivă, termenele de realizare şi sursele de finanţare.</w:t>
      </w:r>
    </w:p>
    <w:p w:rsidR="00C40A98" w:rsidRPr="00E70EDE" w:rsidRDefault="00C40A98" w:rsidP="009A29E7">
      <w:pPr>
        <w:pStyle w:val="NormalWeb"/>
        <w:ind w:firstLine="708"/>
        <w:rPr>
          <w:lang w:val="ro-RO"/>
        </w:rPr>
      </w:pPr>
      <w:r w:rsidRPr="00E70EDE">
        <w:rPr>
          <w:lang w:val="ro-RO"/>
        </w:rPr>
        <w:t>(5) Programul de standardizare naţională se avizează de membrii Consiliului de Standardizare şi se aprobă de către conducătorul organismului naţional de standardizare.</w:t>
      </w:r>
    </w:p>
    <w:p w:rsidR="00C40A98" w:rsidRPr="00E70EDE" w:rsidRDefault="00C40A98" w:rsidP="009A29E7">
      <w:pPr>
        <w:autoSpaceDE w:val="0"/>
        <w:autoSpaceDN w:val="0"/>
        <w:adjustRightInd w:val="0"/>
        <w:ind w:firstLine="567"/>
        <w:jc w:val="both"/>
        <w:rPr>
          <w:rFonts w:ascii="TimesNewRomanPSMT" w:hAnsi="TimesNewRomanPSMT" w:cs="TimesNewRomanPSMT"/>
          <w:lang w:val="ro-RO"/>
        </w:rPr>
      </w:pPr>
      <w:r w:rsidRPr="00E70EDE">
        <w:rPr>
          <w:rFonts w:ascii="TimesNewRomanPSMT" w:hAnsi="TimesNewRomanPSMT" w:cs="TimesNewRomanPSMT"/>
          <w:lang w:val="ro-RO"/>
        </w:rPr>
        <w:tab/>
        <w:t>(6) Organismul naţional de standardizare:</w:t>
      </w:r>
    </w:p>
    <w:p w:rsidR="00C40A98" w:rsidRPr="00E70EDE" w:rsidRDefault="00C40A98" w:rsidP="009A29E7">
      <w:pPr>
        <w:autoSpaceDE w:val="0"/>
        <w:autoSpaceDN w:val="0"/>
        <w:adjustRightInd w:val="0"/>
        <w:ind w:firstLine="567"/>
        <w:jc w:val="both"/>
        <w:rPr>
          <w:rFonts w:ascii="TimesNewRomanPSMT" w:hAnsi="TimesNewRomanPSMT" w:cs="TimesNewRomanPSMT"/>
          <w:lang w:val="ro-RO"/>
        </w:rPr>
      </w:pPr>
      <w:r w:rsidRPr="00E70EDE">
        <w:rPr>
          <w:rFonts w:ascii="TimesNewRomanPSMT" w:hAnsi="TimesNewRomanPSMT" w:cs="TimesNewRomanPSMT"/>
          <w:lang w:val="ro-RO"/>
        </w:rPr>
        <w:tab/>
        <w:t xml:space="preserve">a) colaborează cu autorităţile de reglementare, comitetele tehnice de standardizare, şi alte părţi interesate şi introduce în programul de standardizare naţională, în mod prioritar, solicitările acestora, în special cele referitoare la creşterea calităţii vieţii, protecţia vieţii, sănătăţii şi securităţii persoanelor fizice, mediului şi apărarea intereselor consumatorilor; </w:t>
      </w:r>
    </w:p>
    <w:p w:rsidR="00C40A98" w:rsidRPr="00E70EDE" w:rsidRDefault="00C40A98" w:rsidP="009A29E7">
      <w:pPr>
        <w:autoSpaceDE w:val="0"/>
        <w:autoSpaceDN w:val="0"/>
        <w:adjustRightInd w:val="0"/>
        <w:ind w:firstLine="708"/>
        <w:jc w:val="both"/>
        <w:rPr>
          <w:rFonts w:ascii="TimesNewRomanPSMT" w:hAnsi="TimesNewRomanPSMT" w:cs="TimesNewRomanPSMT"/>
          <w:lang w:val="ro-RO"/>
        </w:rPr>
      </w:pPr>
      <w:r w:rsidRPr="00E70EDE">
        <w:rPr>
          <w:rFonts w:ascii="TimesNewRomanPSMT" w:hAnsi="TimesNewRomanPSMT" w:cs="TimesNewRomanPSMT"/>
          <w:lang w:val="ro-RO"/>
        </w:rPr>
        <w:t xml:space="preserve">b) informează, la solicitare, autorităţile de reglementare, în mod prioritar, comitetele tehnice de standardizare şi alte părţi interesate despre stadiul elaborării, aprobării, reconfirmării, modificării şi anulării documentelor normative cuprinse în programul de standardizare naţională, precum şi despre activitatea de standardizare naţională din domeniile </w:t>
      </w:r>
      <w:r w:rsidRPr="00333EDD">
        <w:rPr>
          <w:rFonts w:ascii="Calibri" w:hAnsi="Calibri" w:cs="TimesNewRomanPSMT"/>
          <w:lang w:val="ro-RO"/>
        </w:rPr>
        <w:t xml:space="preserve">de </w:t>
      </w:r>
      <w:r w:rsidRPr="00E70EDE">
        <w:rPr>
          <w:rFonts w:ascii="TimesNewRomanPSMT" w:hAnsi="TimesNewRomanPSMT" w:cs="TimesNewRomanPSMT"/>
          <w:lang w:val="ro-RO"/>
        </w:rPr>
        <w:t>reglementare;</w:t>
      </w:r>
    </w:p>
    <w:p w:rsidR="00C40A98" w:rsidRPr="00E70EDE" w:rsidRDefault="00C40A98" w:rsidP="009A29E7">
      <w:pPr>
        <w:autoSpaceDE w:val="0"/>
        <w:autoSpaceDN w:val="0"/>
        <w:adjustRightInd w:val="0"/>
        <w:ind w:firstLine="708"/>
        <w:jc w:val="both"/>
        <w:rPr>
          <w:rFonts w:ascii="TimesNewRomanPSMT" w:hAnsi="TimesNewRomanPSMT" w:cs="TimesNewRomanPSMT"/>
          <w:lang w:val="ro-RO"/>
        </w:rPr>
      </w:pPr>
      <w:r w:rsidRPr="00E70EDE">
        <w:rPr>
          <w:rFonts w:ascii="TimesNewRomanPSMT" w:hAnsi="TimesNewRomanPSMT" w:cs="TimesNewRomanPSMT"/>
          <w:lang w:val="ro-RO"/>
        </w:rPr>
        <w:t>c) conlucrează cu autorităţile de reglementare referitor la anularea standardelor naţionale conflictuale;</w:t>
      </w:r>
    </w:p>
    <w:p w:rsidR="00C40A98" w:rsidRPr="00E70EDE" w:rsidRDefault="00C40A98" w:rsidP="009A29E7">
      <w:pPr>
        <w:autoSpaceDE w:val="0"/>
        <w:autoSpaceDN w:val="0"/>
        <w:adjustRightInd w:val="0"/>
        <w:ind w:firstLine="708"/>
        <w:jc w:val="both"/>
        <w:rPr>
          <w:rFonts w:ascii="TimesNewRomanPSMT" w:hAnsi="TimesNewRomanPSMT" w:cs="TimesNewRomanPSMT"/>
          <w:lang w:val="ro-RO"/>
        </w:rPr>
      </w:pPr>
      <w:r w:rsidRPr="00E70EDE">
        <w:rPr>
          <w:rFonts w:ascii="TimesNewRomanPSMT" w:hAnsi="TimesNewRomanPSMT" w:cs="TimesNewRomanPSMT"/>
          <w:lang w:val="ro-RO"/>
        </w:rPr>
        <w:t>d) oferă consultanţă, dacă aceasta este solicitată:</w:t>
      </w:r>
    </w:p>
    <w:p w:rsidR="00C40A98" w:rsidRPr="00E70EDE" w:rsidRDefault="00C40A98" w:rsidP="009A29E7">
      <w:pPr>
        <w:autoSpaceDE w:val="0"/>
        <w:autoSpaceDN w:val="0"/>
        <w:adjustRightInd w:val="0"/>
        <w:ind w:firstLine="708"/>
        <w:jc w:val="both"/>
        <w:rPr>
          <w:rFonts w:ascii="TimesNewRomanPSMT" w:hAnsi="TimesNewRomanPSMT" w:cs="TimesNewRomanPSMT"/>
          <w:lang w:val="ro-RO"/>
        </w:rPr>
      </w:pPr>
      <w:r w:rsidRPr="00E70EDE">
        <w:rPr>
          <w:rFonts w:ascii="TimesNewRomanPSMT" w:hAnsi="TimesNewRomanPSMT" w:cs="TimesNewRomanPSMT"/>
          <w:lang w:val="ro-RO"/>
        </w:rPr>
        <w:t xml:space="preserve">- în cadrul elaborării standardelor naţionale referitor la </w:t>
      </w:r>
      <w:r w:rsidRPr="00333EDD">
        <w:rPr>
          <w:lang w:val="ro-RO"/>
        </w:rPr>
        <w:t>modul de elaborare, coordonare, aprobare, înregistrare, examinare, revizuire, modificare şi anulare a standardelor, regulilor pentru structura, redactarea şi conţinutul standardelor naţionale şi modificărilor la standarde naţionale</w:t>
      </w:r>
      <w:r w:rsidRPr="00E70EDE">
        <w:rPr>
          <w:rFonts w:ascii="TimesNewRomanPSMT" w:hAnsi="TimesNewRomanPSMT" w:cs="TimesNewRomanPSMT"/>
          <w:lang w:val="ro-RO"/>
        </w:rPr>
        <w:t>;</w:t>
      </w:r>
    </w:p>
    <w:p w:rsidR="00C40A98" w:rsidRPr="00E70EDE" w:rsidRDefault="00C40A98" w:rsidP="009A29E7">
      <w:pPr>
        <w:autoSpaceDE w:val="0"/>
        <w:autoSpaceDN w:val="0"/>
        <w:adjustRightInd w:val="0"/>
        <w:ind w:firstLine="708"/>
        <w:jc w:val="both"/>
        <w:rPr>
          <w:rFonts w:ascii="TimesNewRomanPSMT" w:hAnsi="TimesNewRomanPSMT" w:cs="TimesNewRomanPSMT"/>
          <w:lang w:val="it-IT"/>
        </w:rPr>
      </w:pPr>
      <w:r w:rsidRPr="00E70EDE">
        <w:rPr>
          <w:rFonts w:ascii="TimesNewRomanPSMT" w:hAnsi="TimesNewRomanPSMT" w:cs="TimesNewRomanPSMT"/>
          <w:lang w:val="it-IT"/>
        </w:rPr>
        <w:t>- referitoare la standardele internaţionale şi europene, care pot servi ca bază pentru elaborarea standardelor naţionale;</w:t>
      </w:r>
    </w:p>
    <w:p w:rsidR="00C40A98" w:rsidRPr="00E70EDE" w:rsidRDefault="00C40A98" w:rsidP="009A29E7">
      <w:pPr>
        <w:autoSpaceDE w:val="0"/>
        <w:autoSpaceDN w:val="0"/>
        <w:adjustRightInd w:val="0"/>
        <w:ind w:firstLine="708"/>
        <w:jc w:val="both"/>
        <w:rPr>
          <w:rFonts w:ascii="TimesNewRomanPSMT" w:hAnsi="TimesNewRomanPSMT" w:cs="TimesNewRomanPSMT"/>
          <w:lang w:val="it-IT"/>
        </w:rPr>
      </w:pPr>
      <w:r w:rsidRPr="00E70EDE">
        <w:rPr>
          <w:rFonts w:ascii="TimesNewRomanPSMT" w:hAnsi="TimesNewRomanPSMT" w:cs="TimesNewRomanPSMT"/>
          <w:lang w:val="it-IT"/>
        </w:rPr>
        <w:t xml:space="preserve">- </w:t>
      </w:r>
      <w:r w:rsidRPr="00333EDD">
        <w:rPr>
          <w:lang w:val="ro-RO"/>
        </w:rPr>
        <w:t>autorităţilor de reglementare – în cadrul selectării standardelor naţionale, precum şi standardelor internaţionale, regionale şi ale altor ţări, care pot fi adoptate în calitate de standarde naţionale, pentru asigurarea prezumţiei de conformitate cu cerinţele esenţiale ale reglementărilor tehnice naţionale.</w:t>
      </w:r>
    </w:p>
    <w:p w:rsidR="00C40A98" w:rsidRPr="00E70EDE" w:rsidRDefault="00C40A98" w:rsidP="00CB4CFC">
      <w:pPr>
        <w:autoSpaceDE w:val="0"/>
        <w:autoSpaceDN w:val="0"/>
        <w:adjustRightInd w:val="0"/>
        <w:ind w:firstLine="708"/>
        <w:jc w:val="both"/>
        <w:rPr>
          <w:rFonts w:cs="Arial"/>
          <w:lang w:val="it-IT"/>
        </w:rPr>
      </w:pPr>
      <w:r w:rsidRPr="00E70EDE">
        <w:rPr>
          <w:lang w:val="it-IT"/>
        </w:rPr>
        <w:t>(7) Fiecare comitet tehnic naţional de standardizare î</w:t>
      </w:r>
      <w:r w:rsidRPr="00E70EDE">
        <w:rPr>
          <w:rFonts w:cs="Arial+1"/>
          <w:lang w:val="it-IT"/>
        </w:rPr>
        <w:t>ş</w:t>
      </w:r>
      <w:r w:rsidRPr="00E70EDE">
        <w:rPr>
          <w:lang w:val="it-IT"/>
        </w:rPr>
        <w:t>i desf</w:t>
      </w:r>
      <w:r w:rsidRPr="00E70EDE">
        <w:rPr>
          <w:rFonts w:cs="Arial+1"/>
          <w:lang w:val="it-IT"/>
        </w:rPr>
        <w:t>ăş</w:t>
      </w:r>
      <w:r w:rsidRPr="00E70EDE">
        <w:rPr>
          <w:lang w:val="it-IT"/>
        </w:rPr>
        <w:t>oar</w:t>
      </w:r>
      <w:r w:rsidRPr="00E70EDE">
        <w:rPr>
          <w:rFonts w:cs="Arial+1"/>
          <w:lang w:val="it-IT"/>
        </w:rPr>
        <w:t xml:space="preserve">ă </w:t>
      </w:r>
      <w:r w:rsidRPr="00E70EDE">
        <w:rPr>
          <w:lang w:val="it-IT"/>
        </w:rPr>
        <w:t>activitatea în baza unui program de standardizare proprie, care cuprinde teme apar</w:t>
      </w:r>
      <w:r w:rsidRPr="00E70EDE">
        <w:rPr>
          <w:rFonts w:cs="Arial+1"/>
          <w:lang w:val="it-IT"/>
        </w:rPr>
        <w:t>ţ</w:t>
      </w:r>
      <w:r w:rsidRPr="00E70EDE">
        <w:rPr>
          <w:lang w:val="it-IT"/>
        </w:rPr>
        <w:t xml:space="preserve">inând domeniului de activitate al comitetului respectiv. </w:t>
      </w:r>
      <w:r w:rsidRPr="00E70EDE">
        <w:rPr>
          <w:rFonts w:cs="Arial"/>
          <w:lang w:val="it-IT"/>
        </w:rPr>
        <w:t>Programul de standardizare al comitetului tehnic de standardizare se aprobă de către preşedintele comitetului.”.</w:t>
      </w:r>
    </w:p>
    <w:p w:rsidR="00C40A98" w:rsidRPr="00E70EDE" w:rsidRDefault="00C40A98" w:rsidP="009A29E7">
      <w:pPr>
        <w:autoSpaceDE w:val="0"/>
        <w:autoSpaceDN w:val="0"/>
        <w:adjustRightInd w:val="0"/>
        <w:ind w:firstLine="708"/>
        <w:jc w:val="both"/>
        <w:rPr>
          <w:lang w:val="it-IT"/>
        </w:rPr>
      </w:pPr>
    </w:p>
    <w:p w:rsidR="00C40A98" w:rsidRPr="00E70EDE" w:rsidRDefault="00C40A98" w:rsidP="00CB4CFC">
      <w:pPr>
        <w:autoSpaceDE w:val="0"/>
        <w:autoSpaceDN w:val="0"/>
        <w:adjustRightInd w:val="0"/>
        <w:ind w:firstLine="567"/>
        <w:jc w:val="both"/>
        <w:rPr>
          <w:rFonts w:cs="Arial"/>
          <w:lang w:val="it-IT"/>
        </w:rPr>
      </w:pPr>
      <w:r w:rsidRPr="00E70EDE">
        <w:rPr>
          <w:rFonts w:cs="Arial"/>
          <w:lang w:val="it-IT"/>
        </w:rPr>
        <w:t>11. Articolul 11:</w:t>
      </w:r>
    </w:p>
    <w:p w:rsidR="00C40A98" w:rsidRPr="00E70EDE" w:rsidRDefault="00C40A98" w:rsidP="00CB4CFC">
      <w:pPr>
        <w:autoSpaceDE w:val="0"/>
        <w:autoSpaceDN w:val="0"/>
        <w:adjustRightInd w:val="0"/>
        <w:ind w:firstLine="567"/>
        <w:jc w:val="both"/>
        <w:rPr>
          <w:lang w:val="it-IT"/>
        </w:rPr>
      </w:pPr>
      <w:r w:rsidRPr="00E70EDE">
        <w:rPr>
          <w:rFonts w:cs="Arial"/>
          <w:lang w:val="it-IT"/>
        </w:rPr>
        <w:t xml:space="preserve">la alineatul (2), cuvintele </w:t>
      </w:r>
      <w:r w:rsidRPr="00333EDD">
        <w:rPr>
          <w:lang w:val="ro-RO"/>
        </w:rPr>
        <w:t>„</w:t>
      </w:r>
      <w:r w:rsidRPr="00E70EDE">
        <w:rPr>
          <w:lang w:val="it-IT"/>
        </w:rPr>
        <w:t xml:space="preserve">standardelor şi prestandardelor naţionale” se substituie cu cuvintele </w:t>
      </w:r>
      <w:r w:rsidRPr="00333EDD">
        <w:rPr>
          <w:lang w:val="ro-RO"/>
        </w:rPr>
        <w:t>„</w:t>
      </w:r>
      <w:r w:rsidRPr="00E70EDE">
        <w:rPr>
          <w:lang w:val="it-IT"/>
        </w:rPr>
        <w:t>standardelor naţionale, prestandardelor naţionale şi codurilor de bună practică în domeniul standardizării”;</w:t>
      </w:r>
    </w:p>
    <w:p w:rsidR="00C40A98" w:rsidRPr="00E70EDE" w:rsidRDefault="00C40A98" w:rsidP="009A29E7">
      <w:pPr>
        <w:autoSpaceDE w:val="0"/>
        <w:autoSpaceDN w:val="0"/>
        <w:adjustRightInd w:val="0"/>
        <w:ind w:firstLine="567"/>
        <w:jc w:val="both"/>
        <w:rPr>
          <w:lang w:val="it-IT"/>
        </w:rPr>
      </w:pPr>
      <w:r w:rsidRPr="00E70EDE">
        <w:rPr>
          <w:lang w:val="it-IT"/>
        </w:rPr>
        <w:t xml:space="preserve">la alineatul (3), cuvintele </w:t>
      </w:r>
      <w:r w:rsidRPr="00333EDD">
        <w:rPr>
          <w:lang w:val="ro-RO"/>
        </w:rPr>
        <w:t>„</w:t>
      </w:r>
      <w:r w:rsidRPr="00E70EDE">
        <w:rPr>
          <w:lang w:val="it-IT"/>
        </w:rPr>
        <w:t xml:space="preserve">standardelor menţionate la alin.(2) din prezentul articol” se substituie cu cuvintele </w:t>
      </w:r>
      <w:r w:rsidRPr="00333EDD">
        <w:rPr>
          <w:lang w:val="ro-RO"/>
        </w:rPr>
        <w:t>„</w:t>
      </w:r>
      <w:r w:rsidRPr="00E70EDE">
        <w:rPr>
          <w:lang w:val="it-IT"/>
        </w:rPr>
        <w:t>standardelor naţionale, prestandardelor naţionale şi codurilor de bună practică în domeniul standardizării ale Republicii Moldova”.</w:t>
      </w:r>
    </w:p>
    <w:p w:rsidR="00C40A98" w:rsidRPr="00E70EDE" w:rsidRDefault="00C40A98" w:rsidP="009A29E7">
      <w:pPr>
        <w:autoSpaceDE w:val="0"/>
        <w:autoSpaceDN w:val="0"/>
        <w:adjustRightInd w:val="0"/>
        <w:ind w:firstLine="567"/>
        <w:jc w:val="both"/>
        <w:rPr>
          <w:rFonts w:cs="Arial"/>
          <w:lang w:val="it-IT"/>
        </w:rPr>
      </w:pPr>
    </w:p>
    <w:p w:rsidR="00C40A98" w:rsidRPr="00333EDD" w:rsidRDefault="00C40A98" w:rsidP="009A29E7">
      <w:pPr>
        <w:pStyle w:val="NormalWeb"/>
        <w:rPr>
          <w:lang w:val="it-IT"/>
        </w:rPr>
      </w:pPr>
      <w:r w:rsidRPr="00333EDD">
        <w:rPr>
          <w:lang w:val="it-IT"/>
        </w:rPr>
        <w:t>12. La articolul 12,</w:t>
      </w:r>
      <w:r w:rsidRPr="00333EDD">
        <w:rPr>
          <w:b/>
          <w:lang w:val="it-IT"/>
        </w:rPr>
        <w:t xml:space="preserve"> </w:t>
      </w:r>
      <w:r w:rsidRPr="00333EDD">
        <w:rPr>
          <w:lang w:val="it-IT"/>
        </w:rPr>
        <w:t>literele a) – c) vor avea următorul cuprins:</w:t>
      </w:r>
    </w:p>
    <w:p w:rsidR="00C40A98" w:rsidRPr="00333EDD" w:rsidRDefault="00C40A98" w:rsidP="009A29E7">
      <w:pPr>
        <w:pStyle w:val="NormalWeb"/>
        <w:rPr>
          <w:lang w:val="ro-RO"/>
        </w:rPr>
      </w:pPr>
      <w:r w:rsidRPr="00333EDD">
        <w:rPr>
          <w:lang w:val="ro-RO"/>
        </w:rPr>
        <w:t>„a) păstrează şi gestionează colecţia de standarde naţionale, prestandarde naţionale, coduri de bună practică în domeniul standardizării şi a altor publicaţii privind standardizarea naţională;</w:t>
      </w:r>
    </w:p>
    <w:p w:rsidR="00C40A98" w:rsidRPr="00333EDD" w:rsidRDefault="00C40A98" w:rsidP="009A29E7">
      <w:pPr>
        <w:pStyle w:val="NormalWeb"/>
        <w:rPr>
          <w:lang w:val="ro-RO"/>
        </w:rPr>
      </w:pPr>
      <w:r w:rsidRPr="00333EDD">
        <w:rPr>
          <w:lang w:val="ro-RO"/>
        </w:rPr>
        <w:t>b) păstrează şi gestionează colecţia de standarde şi publicaţii ale organizaţiilor internaţionale şi regionale (europene şi interstatale) de standardizare la care Republica Moldova este parte;</w:t>
      </w:r>
    </w:p>
    <w:p w:rsidR="00C40A98" w:rsidRPr="00333EDD" w:rsidRDefault="00C40A98" w:rsidP="00CB4CFC">
      <w:pPr>
        <w:pStyle w:val="NormalWeb"/>
        <w:rPr>
          <w:lang w:val="ro-RO"/>
        </w:rPr>
      </w:pPr>
      <w:r w:rsidRPr="00333EDD">
        <w:rPr>
          <w:lang w:val="ro-RO"/>
        </w:rPr>
        <w:t>c) păstrează şi gestionează colecţia de standarde şi publicaţii  privind standardizarea altor state.”</w:t>
      </w:r>
    </w:p>
    <w:p w:rsidR="00C40A98" w:rsidRPr="00E70EDE" w:rsidRDefault="00C40A98" w:rsidP="009A29E7">
      <w:pPr>
        <w:pStyle w:val="NormalWeb"/>
        <w:rPr>
          <w:lang w:val="ro-RO"/>
        </w:rPr>
      </w:pPr>
    </w:p>
    <w:p w:rsidR="00C40A98" w:rsidRPr="00333EDD" w:rsidRDefault="00C40A98" w:rsidP="00732DF7">
      <w:pPr>
        <w:pStyle w:val="NormalWeb"/>
        <w:rPr>
          <w:lang w:val="ro-RO"/>
        </w:rPr>
      </w:pPr>
      <w:r w:rsidRPr="00333EDD">
        <w:rPr>
          <w:lang w:val="it-IT"/>
        </w:rPr>
        <w:t>13. S</w:t>
      </w:r>
      <w:r w:rsidRPr="00333EDD">
        <w:rPr>
          <w:lang w:val="ro-RO"/>
        </w:rPr>
        <w:t>e completează cu un nou articol, 12</w:t>
      </w:r>
      <w:r w:rsidRPr="00333EDD">
        <w:rPr>
          <w:vertAlign w:val="superscript"/>
          <w:lang w:val="ro-RO"/>
        </w:rPr>
        <w:t>1</w:t>
      </w:r>
      <w:r w:rsidRPr="00333EDD">
        <w:rPr>
          <w:lang w:val="ro-RO"/>
        </w:rPr>
        <w:t>,  cu următorul cuprins:</w:t>
      </w:r>
    </w:p>
    <w:p w:rsidR="00C40A98" w:rsidRPr="00333EDD" w:rsidRDefault="00C40A98" w:rsidP="009A29E7">
      <w:pPr>
        <w:pStyle w:val="NormalWeb"/>
        <w:rPr>
          <w:lang w:val="ro-RO"/>
        </w:rPr>
      </w:pPr>
      <w:r w:rsidRPr="00333EDD">
        <w:rPr>
          <w:lang w:val="ro-RO"/>
        </w:rPr>
        <w:t>„Articolul 12</w:t>
      </w:r>
      <w:r w:rsidRPr="00333EDD">
        <w:rPr>
          <w:vertAlign w:val="superscript"/>
          <w:lang w:val="ro-RO"/>
        </w:rPr>
        <w:t>1</w:t>
      </w:r>
      <w:r w:rsidRPr="00333EDD">
        <w:rPr>
          <w:lang w:val="ro-RO"/>
        </w:rPr>
        <w:t>.</w:t>
      </w:r>
      <w:r w:rsidRPr="00333EDD">
        <w:rPr>
          <w:b/>
          <w:lang w:val="ro-RO"/>
        </w:rPr>
        <w:t xml:space="preserve"> </w:t>
      </w:r>
      <w:r w:rsidRPr="00333EDD">
        <w:rPr>
          <w:lang w:val="ro-RO"/>
        </w:rPr>
        <w:t>Schimb de informaţii in domeniul standardelor</w:t>
      </w:r>
    </w:p>
    <w:p w:rsidR="00C40A98" w:rsidRPr="00333EDD" w:rsidRDefault="00C40A98" w:rsidP="009A29E7">
      <w:pPr>
        <w:pStyle w:val="NormalWeb"/>
        <w:rPr>
          <w:lang w:val="ro-RO"/>
        </w:rPr>
      </w:pPr>
      <w:r w:rsidRPr="00333EDD">
        <w:rPr>
          <w:lang w:val="ro-RO"/>
        </w:rPr>
        <w:t>(2) Organismul naţional de standardizare asigură:</w:t>
      </w:r>
    </w:p>
    <w:p w:rsidR="00C40A98" w:rsidRPr="00333EDD" w:rsidRDefault="00C40A98" w:rsidP="00732DF7">
      <w:pPr>
        <w:pStyle w:val="NormalWeb"/>
        <w:rPr>
          <w:rStyle w:val="tal1"/>
          <w:lang w:val="ro-RO"/>
        </w:rPr>
      </w:pPr>
      <w:r w:rsidRPr="00333EDD">
        <w:rPr>
          <w:lang w:val="ro-RO"/>
        </w:rPr>
        <w:t xml:space="preserve">a) </w:t>
      </w:r>
      <w:r w:rsidRPr="00333EDD">
        <w:rPr>
          <w:rStyle w:val="tal1"/>
          <w:lang w:val="ro-RO"/>
        </w:rPr>
        <w:t>primirea, transmiterea informaţiilor şi documentelor, care fac obiectul schimbului de informaţii în domeniul standardizării cu organizaţiile de standardizare internaţionale, regionale şi ale altor ţări, în conformitate cu tratatele internaţionale, regionale şi bilaterale;</w:t>
      </w:r>
    </w:p>
    <w:p w:rsidR="00C40A98" w:rsidRPr="00333EDD" w:rsidRDefault="00C40A98" w:rsidP="009A29E7">
      <w:pPr>
        <w:pStyle w:val="NormalWeb"/>
        <w:rPr>
          <w:lang w:val="ro-RO"/>
        </w:rPr>
      </w:pPr>
      <w:r w:rsidRPr="00333EDD">
        <w:rPr>
          <w:lang w:val="ro-RO"/>
        </w:rPr>
        <w:t>b) asigură crearea şi gestionarea bazelor de date bibliografice privind standardizarea;</w:t>
      </w:r>
    </w:p>
    <w:p w:rsidR="00C40A98" w:rsidRPr="00333EDD" w:rsidRDefault="00C40A98" w:rsidP="009A29E7">
      <w:pPr>
        <w:pStyle w:val="NormalWeb"/>
        <w:rPr>
          <w:lang w:val="ro-RO"/>
        </w:rPr>
      </w:pPr>
      <w:r w:rsidRPr="00333EDD">
        <w:rPr>
          <w:lang w:val="ro-RO"/>
        </w:rPr>
        <w:t>c) furnizează, la solicitarea părţilor interesate din Republica Moldova şi din străinătate, informaţii referitoare la:</w:t>
      </w:r>
    </w:p>
    <w:p w:rsidR="00C40A98" w:rsidRPr="00333EDD" w:rsidRDefault="00C40A98" w:rsidP="00732DF7">
      <w:pPr>
        <w:pStyle w:val="NormalWeb"/>
        <w:rPr>
          <w:lang w:val="ro-RO"/>
        </w:rPr>
      </w:pPr>
      <w:r w:rsidRPr="00333EDD">
        <w:rPr>
          <w:lang w:val="ro-RO"/>
        </w:rPr>
        <w:t>- datele bibliografice privind standardele naţionale, prestandardele naţionale şi codurile de bună practică în domeniul standardizării, aprobate sau în curs de elaborare;</w:t>
      </w:r>
    </w:p>
    <w:p w:rsidR="00C40A98" w:rsidRPr="00E70EDE" w:rsidRDefault="00C40A98" w:rsidP="009A29E7">
      <w:pPr>
        <w:pStyle w:val="NormalWeb"/>
        <w:rPr>
          <w:rFonts w:cs="Arial"/>
          <w:lang w:val="ro-RO"/>
        </w:rPr>
      </w:pPr>
      <w:r w:rsidRPr="00E70EDE">
        <w:rPr>
          <w:lang w:val="ro-RO"/>
        </w:rPr>
        <w:t xml:space="preserve">- </w:t>
      </w:r>
      <w:r w:rsidRPr="00E70EDE">
        <w:rPr>
          <w:rFonts w:cs="Arial"/>
          <w:lang w:val="ro-RO"/>
        </w:rPr>
        <w:t>corespondenţa sau echivalenţa standardelor naţionale aprobate sau în curs de elaborare cu standardele europene si internationale;</w:t>
      </w:r>
    </w:p>
    <w:p w:rsidR="00C40A98" w:rsidRPr="00E70EDE" w:rsidRDefault="00C40A98" w:rsidP="009A29E7">
      <w:pPr>
        <w:pStyle w:val="NormalWeb"/>
        <w:rPr>
          <w:lang w:val="ro-RO"/>
        </w:rPr>
      </w:pPr>
      <w:r w:rsidRPr="00E70EDE">
        <w:rPr>
          <w:rFonts w:cs="Arial"/>
          <w:lang w:val="ro-RO"/>
        </w:rPr>
        <w:t>- relaţia standardelor naţionale aprobate sau în curs de elaborare cu reglementarile tehnice naţionale;</w:t>
      </w:r>
    </w:p>
    <w:p w:rsidR="00C40A98" w:rsidRPr="00333EDD" w:rsidRDefault="00C40A98" w:rsidP="009A29E7">
      <w:pPr>
        <w:pStyle w:val="NormalWeb"/>
        <w:rPr>
          <w:lang w:val="it-IT"/>
        </w:rPr>
      </w:pPr>
      <w:r w:rsidRPr="00E70EDE">
        <w:rPr>
          <w:lang w:val="it-IT"/>
        </w:rPr>
        <w:t>- programele de standardizare naţională</w:t>
      </w:r>
      <w:r w:rsidRPr="00333EDD">
        <w:rPr>
          <w:lang w:val="it-IT"/>
        </w:rPr>
        <w:t>;</w:t>
      </w:r>
    </w:p>
    <w:p w:rsidR="00C40A98" w:rsidRPr="00333EDD" w:rsidRDefault="00C40A98" w:rsidP="00732DF7">
      <w:pPr>
        <w:pStyle w:val="NormalWeb"/>
        <w:rPr>
          <w:lang w:val="it-IT"/>
        </w:rPr>
      </w:pPr>
      <w:r w:rsidRPr="00333EDD">
        <w:rPr>
          <w:lang w:val="it-IT"/>
        </w:rPr>
        <w:t>- datele despre standardele internaţionale, regionale şi ale altor ţări aflate în Fondul naţional de standarde;</w:t>
      </w:r>
    </w:p>
    <w:p w:rsidR="00C40A98" w:rsidRPr="00333EDD" w:rsidRDefault="00C40A98" w:rsidP="009A29E7">
      <w:pPr>
        <w:pStyle w:val="NormalWeb"/>
        <w:rPr>
          <w:lang w:val="it-IT"/>
        </w:rPr>
      </w:pPr>
      <w:r w:rsidRPr="00333EDD">
        <w:rPr>
          <w:lang w:val="it-IT"/>
        </w:rPr>
        <w:t>- apartenenţa şi participarea organismului naţional de standardizare la organizaţiile internaţionale sau regionale de standardizare, precum şi referitoare la acordurile bilaterale şi multilaterale în domeniul standardizării, deja încheiate sau în fază de negociere.”.</w:t>
      </w:r>
    </w:p>
    <w:p w:rsidR="00C40A98" w:rsidRPr="00333EDD" w:rsidRDefault="00C40A98" w:rsidP="009A29E7">
      <w:pPr>
        <w:pStyle w:val="NormalWeb"/>
        <w:rPr>
          <w:lang w:val="ro-RO"/>
        </w:rPr>
      </w:pPr>
    </w:p>
    <w:p w:rsidR="00C40A98" w:rsidRPr="00333EDD" w:rsidRDefault="00C40A98" w:rsidP="00732DF7">
      <w:pPr>
        <w:pStyle w:val="NormalWeb"/>
        <w:rPr>
          <w:lang w:val="ro-RO"/>
        </w:rPr>
      </w:pPr>
      <w:r w:rsidRPr="00333EDD">
        <w:rPr>
          <w:lang w:val="ro-RO"/>
        </w:rPr>
        <w:t>14. Articolul 13:</w:t>
      </w:r>
    </w:p>
    <w:p w:rsidR="00C40A98" w:rsidRPr="00333EDD" w:rsidRDefault="00C40A98" w:rsidP="00732DF7">
      <w:pPr>
        <w:pStyle w:val="NormalWeb"/>
        <w:rPr>
          <w:lang w:val="ro-RO"/>
        </w:rPr>
      </w:pPr>
      <w:r w:rsidRPr="00333EDD">
        <w:rPr>
          <w:lang w:val="ro-RO"/>
        </w:rPr>
        <w:t>alineatul (5) va avea următorul cuprins:</w:t>
      </w:r>
    </w:p>
    <w:p w:rsidR="00C40A98" w:rsidRPr="00333EDD" w:rsidRDefault="00C40A98" w:rsidP="009A29E7">
      <w:pPr>
        <w:pStyle w:val="NormalWeb"/>
        <w:rPr>
          <w:lang w:val="ro-RO"/>
        </w:rPr>
      </w:pPr>
      <w:r w:rsidRPr="00333EDD">
        <w:rPr>
          <w:lang w:val="ro-RO"/>
        </w:rPr>
        <w:t>„(5) Respectarea prevederilor unui standard naţional devine obligatorie pentru agentul economic, în cazul în care agentul economic a declarat oficial, sub orice formă, că produsul (serviciul) corespunde prevederilor acestui standard;</w:t>
      </w:r>
    </w:p>
    <w:p w:rsidR="00C40A98" w:rsidRPr="00333EDD" w:rsidRDefault="00C40A98" w:rsidP="00732DF7">
      <w:pPr>
        <w:pStyle w:val="NormalWeb"/>
        <w:rPr>
          <w:lang w:val="ro-RO"/>
        </w:rPr>
      </w:pPr>
      <w:r w:rsidRPr="00333EDD">
        <w:rPr>
          <w:lang w:val="ro-RO"/>
        </w:rPr>
        <w:t>se completează cu un nou alineat, (9), cu următorul cuprins:</w:t>
      </w:r>
    </w:p>
    <w:p w:rsidR="00C40A98" w:rsidRPr="00333EDD" w:rsidRDefault="00C40A98" w:rsidP="009A29E7">
      <w:pPr>
        <w:autoSpaceDE w:val="0"/>
        <w:autoSpaceDN w:val="0"/>
        <w:adjustRightInd w:val="0"/>
        <w:ind w:firstLine="567"/>
        <w:jc w:val="both"/>
        <w:rPr>
          <w:strike/>
          <w:lang w:val="ro-RO"/>
        </w:rPr>
      </w:pPr>
      <w:r w:rsidRPr="00333EDD">
        <w:rPr>
          <w:lang w:val="ro-RO"/>
        </w:rPr>
        <w:t>„(9) Includerea, de către autorităţile de reglementare, a referinţelor la standardele internaţionale şi  europene în reglementările tehnice sau alte acte legislative şi normative, fără referire la adopţiile naţionale ale standardelor respective  nu poate avea caracter oficial.”.</w:t>
      </w:r>
    </w:p>
    <w:p w:rsidR="00C40A98" w:rsidRPr="00333EDD" w:rsidRDefault="00C40A98" w:rsidP="009A29E7">
      <w:pPr>
        <w:pStyle w:val="NormalWeb"/>
        <w:rPr>
          <w:lang w:val="ro-RO"/>
        </w:rPr>
      </w:pPr>
    </w:p>
    <w:p w:rsidR="00C40A98" w:rsidRPr="00333EDD" w:rsidRDefault="00C40A98" w:rsidP="00732DF7">
      <w:pPr>
        <w:pStyle w:val="NormalWeb"/>
        <w:rPr>
          <w:lang w:val="ro-RO"/>
        </w:rPr>
      </w:pPr>
      <w:r w:rsidRPr="00333EDD">
        <w:rPr>
          <w:lang w:val="ro-RO"/>
        </w:rPr>
        <w:t>15. Articolul 14:</w:t>
      </w:r>
    </w:p>
    <w:p w:rsidR="00C40A98" w:rsidRPr="00333EDD" w:rsidRDefault="00C40A98" w:rsidP="00732DF7">
      <w:pPr>
        <w:pStyle w:val="NormalWeb"/>
        <w:rPr>
          <w:rFonts w:ascii="Arial,Bold" w:hAnsi="Arial,Bold" w:cs="Arial,Bold"/>
          <w:bCs/>
          <w:lang w:val="ro-RO"/>
        </w:rPr>
      </w:pPr>
      <w:r w:rsidRPr="00333EDD">
        <w:rPr>
          <w:lang w:val="ro-RO"/>
        </w:rPr>
        <w:t xml:space="preserve">la alineatul (3), </w:t>
      </w:r>
      <w:r w:rsidRPr="00333EDD">
        <w:rPr>
          <w:rFonts w:cs="Arial,Bold"/>
          <w:bCs/>
          <w:lang w:val="ro-RO"/>
        </w:rPr>
        <w:t xml:space="preserve">sintagma </w:t>
      </w:r>
      <w:r w:rsidRPr="00333EDD">
        <w:rPr>
          <w:lang w:val="ro-RO"/>
        </w:rPr>
        <w:t>„</w:t>
      </w:r>
      <w:r w:rsidRPr="00333EDD">
        <w:rPr>
          <w:rFonts w:cs="Arial,Bold"/>
          <w:bCs/>
          <w:lang w:val="ro-RO"/>
        </w:rPr>
        <w:t xml:space="preserve">standardului naţional armonizat” se substituie cu sintagma </w:t>
      </w:r>
      <w:r w:rsidRPr="00333EDD">
        <w:rPr>
          <w:lang w:val="ro-RO"/>
        </w:rPr>
        <w:t>„</w:t>
      </w:r>
      <w:r w:rsidRPr="00333EDD">
        <w:rPr>
          <w:rFonts w:cs="Arial,Bold"/>
          <w:bCs/>
          <w:lang w:val="ro-RO"/>
        </w:rPr>
        <w:t>standardului naţional care adoptă standardul european armonizat”;</w:t>
      </w:r>
    </w:p>
    <w:p w:rsidR="00C40A98" w:rsidRPr="00333EDD" w:rsidRDefault="00C40A98" w:rsidP="00732DF7">
      <w:pPr>
        <w:pStyle w:val="NormalWeb"/>
        <w:rPr>
          <w:lang w:val="ro-RO"/>
        </w:rPr>
      </w:pPr>
      <w:r w:rsidRPr="00333EDD">
        <w:rPr>
          <w:lang w:val="ro-RO"/>
        </w:rPr>
        <w:t>la alineatul (4), cuvintele „în Buletinul de standardizare şi” se exclud.</w:t>
      </w:r>
    </w:p>
    <w:p w:rsidR="00C40A98" w:rsidRPr="00333EDD" w:rsidRDefault="00C40A98" w:rsidP="009A29E7">
      <w:pPr>
        <w:pStyle w:val="NormalWeb"/>
        <w:rPr>
          <w:lang w:val="ro-RO"/>
        </w:rPr>
      </w:pPr>
    </w:p>
    <w:p w:rsidR="00C40A98" w:rsidRPr="00333EDD" w:rsidRDefault="00C40A98" w:rsidP="009A29E7">
      <w:pPr>
        <w:pStyle w:val="NormalWeb"/>
        <w:rPr>
          <w:lang w:val="ro-RO"/>
        </w:rPr>
      </w:pPr>
      <w:r w:rsidRPr="00333EDD">
        <w:rPr>
          <w:lang w:val="ro-RO"/>
        </w:rPr>
        <w:t>16. Articolul 16 va avea următorul cuprins:</w:t>
      </w:r>
    </w:p>
    <w:p w:rsidR="00C40A98" w:rsidRPr="00333EDD" w:rsidRDefault="00C40A98" w:rsidP="009A29E7">
      <w:pPr>
        <w:pStyle w:val="NormalWeb"/>
        <w:rPr>
          <w:lang w:val="ro-RO"/>
        </w:rPr>
      </w:pPr>
      <w:r w:rsidRPr="00333EDD">
        <w:rPr>
          <w:lang w:val="ro-RO"/>
        </w:rPr>
        <w:t>„Articolul 16. Colaborarea internaţională</w:t>
      </w:r>
    </w:p>
    <w:p w:rsidR="00C40A98" w:rsidRPr="00333EDD" w:rsidRDefault="00C40A98" w:rsidP="00732DF7">
      <w:pPr>
        <w:pStyle w:val="NormalWeb"/>
        <w:rPr>
          <w:lang w:val="ro-RO"/>
        </w:rPr>
      </w:pPr>
      <w:r w:rsidRPr="00333EDD">
        <w:rPr>
          <w:lang w:val="ro-RO"/>
        </w:rPr>
        <w:t>(1) Reprezentarea Republicii Moldova în organizaţiile internaţionale şi regionale de standardizare şi exercitarea obligaţiunilor condiţionate de organizaţiile respective se efectuează în conformitate cu tratatele internaţionale la care Republica Moldova este parte.</w:t>
      </w:r>
    </w:p>
    <w:p w:rsidR="00C40A98" w:rsidRPr="00333EDD" w:rsidRDefault="00C40A98" w:rsidP="009A29E7">
      <w:pPr>
        <w:pStyle w:val="NormalWeb"/>
        <w:rPr>
          <w:lang w:val="ro-RO"/>
        </w:rPr>
      </w:pPr>
      <w:r w:rsidRPr="00333EDD">
        <w:rPr>
          <w:lang w:val="ro-RO"/>
        </w:rPr>
        <w:t>(2) Obiectivul principal al colaborării internaţionale şi regionale a Republicii Moldova în domeniul standardizării este armonizarea standardelor naţionale cu standardele internaţionale şi cele europene.”.</w:t>
      </w:r>
    </w:p>
    <w:p w:rsidR="00C40A98" w:rsidRPr="00333EDD" w:rsidRDefault="00C40A98" w:rsidP="009A29E7">
      <w:pPr>
        <w:pStyle w:val="NormalWeb"/>
        <w:rPr>
          <w:lang w:val="ro-RO"/>
        </w:rPr>
      </w:pPr>
    </w:p>
    <w:p w:rsidR="00C40A98" w:rsidRPr="00333EDD" w:rsidRDefault="00C40A98" w:rsidP="00732DF7">
      <w:pPr>
        <w:pStyle w:val="NormalWeb"/>
        <w:rPr>
          <w:lang w:val="ro-RO"/>
        </w:rPr>
      </w:pPr>
      <w:r w:rsidRPr="00333EDD">
        <w:rPr>
          <w:lang w:val="ro-RO"/>
        </w:rPr>
        <w:t>17. La articolul 17 alineatul (1), cuvintele „cu acordul autorităţilor care le-au elaborat şi le-au adoptat” se substituie cu cuvintele „în coordonare cu autorităţile de reglementare”.</w:t>
      </w:r>
    </w:p>
    <w:p w:rsidR="00C40A98" w:rsidRPr="00333EDD" w:rsidRDefault="00C40A98" w:rsidP="009A29E7">
      <w:pPr>
        <w:pStyle w:val="NormalWeb"/>
        <w:rPr>
          <w:lang w:val="ro-RO"/>
        </w:rPr>
      </w:pPr>
    </w:p>
    <w:p w:rsidR="00C40A98" w:rsidRPr="00333EDD" w:rsidRDefault="00C40A98" w:rsidP="00732DF7">
      <w:pPr>
        <w:pStyle w:val="NormalWeb"/>
        <w:rPr>
          <w:lang w:val="ro-RO"/>
        </w:rPr>
      </w:pPr>
      <w:r w:rsidRPr="00333EDD">
        <w:rPr>
          <w:lang w:val="ro-RO"/>
        </w:rPr>
        <w:t>18. Articolul 18:</w:t>
      </w:r>
    </w:p>
    <w:p w:rsidR="00C40A98" w:rsidRPr="00333EDD" w:rsidRDefault="00C40A98" w:rsidP="00732DF7">
      <w:pPr>
        <w:pStyle w:val="NormalWeb"/>
        <w:rPr>
          <w:lang w:val="ro-RO"/>
        </w:rPr>
      </w:pPr>
      <w:r w:rsidRPr="00333EDD">
        <w:rPr>
          <w:lang w:val="ro-RO"/>
        </w:rPr>
        <w:t>litera a):</w:t>
      </w:r>
    </w:p>
    <w:p w:rsidR="00C40A98" w:rsidRPr="00333EDD" w:rsidRDefault="00C40A98" w:rsidP="009A29E7">
      <w:pPr>
        <w:pStyle w:val="NormalWeb"/>
        <w:rPr>
          <w:lang w:val="ro-RO"/>
        </w:rPr>
      </w:pPr>
      <w:r w:rsidRPr="00333EDD">
        <w:rPr>
          <w:lang w:val="ro-RO"/>
        </w:rPr>
        <w:t>liniuţa unu va avea următorul cuprins:</w:t>
      </w:r>
    </w:p>
    <w:p w:rsidR="00C40A98" w:rsidRPr="00333EDD" w:rsidRDefault="00C40A98" w:rsidP="009A29E7">
      <w:pPr>
        <w:pStyle w:val="NormalWeb"/>
        <w:rPr>
          <w:lang w:val="ro-RO"/>
        </w:rPr>
      </w:pPr>
      <w:r w:rsidRPr="00333EDD">
        <w:rPr>
          <w:lang w:val="ro-RO"/>
        </w:rPr>
        <w:t>„- finanţarea programului de standardizare naţională, în partea ce ţine de adoptarea standardelor europene şi internaţionale ca standarde naţionale”;</w:t>
      </w:r>
    </w:p>
    <w:p w:rsidR="00C40A98" w:rsidRPr="00333EDD" w:rsidRDefault="00C40A98" w:rsidP="00732DF7">
      <w:pPr>
        <w:pStyle w:val="NormalWeb"/>
        <w:rPr>
          <w:b/>
          <w:bCs/>
          <w:highlight w:val="yellow"/>
          <w:lang w:val="ro-RO"/>
        </w:rPr>
      </w:pPr>
      <w:r w:rsidRPr="00333EDD">
        <w:rPr>
          <w:bCs/>
          <w:lang w:val="ro-RO"/>
        </w:rPr>
        <w:t>la liniuţa trei,</w:t>
      </w:r>
      <w:r w:rsidRPr="00333EDD">
        <w:rPr>
          <w:b/>
          <w:bCs/>
          <w:lang w:val="ro-RO"/>
        </w:rPr>
        <w:t xml:space="preserve"> </w:t>
      </w:r>
      <w:r w:rsidRPr="00333EDD">
        <w:rPr>
          <w:bCs/>
          <w:lang w:val="ro-RO"/>
        </w:rPr>
        <w:t xml:space="preserve">cuvintele </w:t>
      </w:r>
      <w:r w:rsidRPr="00333EDD">
        <w:rPr>
          <w:lang w:val="ro-RO"/>
        </w:rPr>
        <w:t xml:space="preserve">„şi asigurarea funcţionării seriilor de standarde naţionale fundamentale tehnico-organizatorice şi </w:t>
      </w:r>
      <w:r w:rsidRPr="00333EDD">
        <w:rPr>
          <w:shd w:val="clear" w:color="auto" w:fill="FFFFFF"/>
          <w:lang w:val="ro-RO"/>
        </w:rPr>
        <w:t>de tehnică generală</w:t>
      </w:r>
      <w:r w:rsidRPr="00333EDD">
        <w:rPr>
          <w:lang w:val="ro-RO"/>
        </w:rPr>
        <w:t>” se substituie cu cuvintele „codurilor de bună practică, standardelor naţionale de terminologie, precum şi standardelor naţionale de bază în domeniile de interes pentru economia naţională”;</w:t>
      </w:r>
    </w:p>
    <w:p w:rsidR="00C40A98" w:rsidRPr="00333EDD" w:rsidRDefault="00C40A98" w:rsidP="009A29E7">
      <w:pPr>
        <w:pStyle w:val="NormalWeb"/>
        <w:rPr>
          <w:bCs/>
          <w:lang w:val="ro-RO"/>
        </w:rPr>
      </w:pPr>
      <w:r w:rsidRPr="00333EDD">
        <w:rPr>
          <w:bCs/>
          <w:lang w:val="ro-RO"/>
        </w:rPr>
        <w:t>liniuţa patru se exclude;</w:t>
      </w:r>
    </w:p>
    <w:p w:rsidR="00C40A98" w:rsidRPr="00333EDD" w:rsidRDefault="00C40A98" w:rsidP="009A29E7">
      <w:pPr>
        <w:pStyle w:val="NormalWeb"/>
        <w:rPr>
          <w:lang w:val="ro-RO"/>
        </w:rPr>
      </w:pPr>
      <w:r w:rsidRPr="00333EDD">
        <w:rPr>
          <w:bCs/>
          <w:lang w:val="ro-RO"/>
        </w:rPr>
        <w:t xml:space="preserve">la litera b), după cuvintele </w:t>
      </w:r>
      <w:r w:rsidRPr="00333EDD">
        <w:rPr>
          <w:lang w:val="ro-RO"/>
        </w:rPr>
        <w:t>„mijloacele proprii ale organismului naţional de standardizare” se completează cu cuvintele „obţinute din prestarea serviciilor cu plată”, iar după cuvintele „pe un cont” se completează cu cuvîntul „bancar”.</w:t>
      </w:r>
    </w:p>
    <w:p w:rsidR="00C40A98" w:rsidRPr="00333EDD" w:rsidRDefault="00C40A98" w:rsidP="009A29E7">
      <w:pPr>
        <w:pStyle w:val="NormalWeb"/>
        <w:rPr>
          <w:lang w:val="ro-RO"/>
        </w:rPr>
      </w:pPr>
    </w:p>
    <w:p w:rsidR="00C40A98" w:rsidRPr="00333EDD" w:rsidRDefault="00C40A98" w:rsidP="009A29E7">
      <w:pPr>
        <w:pStyle w:val="NormalWeb"/>
        <w:rPr>
          <w:lang w:val="ro-RO"/>
        </w:rPr>
      </w:pPr>
    </w:p>
    <w:p w:rsidR="00C40A98" w:rsidRPr="00333EDD" w:rsidRDefault="00C40A98" w:rsidP="009A29E7">
      <w:pPr>
        <w:pStyle w:val="NormalWeb"/>
        <w:rPr>
          <w:lang w:val="ro-RO"/>
        </w:rPr>
      </w:pPr>
    </w:p>
    <w:p w:rsidR="00C40A98" w:rsidRPr="00333EDD" w:rsidRDefault="00C40A98" w:rsidP="009A29E7">
      <w:pPr>
        <w:pStyle w:val="NormalWeb"/>
        <w:rPr>
          <w:b/>
          <w:bCs/>
          <w:lang w:val="ro-RO"/>
        </w:rPr>
      </w:pPr>
      <w:r w:rsidRPr="00333EDD">
        <w:rPr>
          <w:b/>
          <w:bCs/>
          <w:lang w:val="ro-RO"/>
        </w:rPr>
        <w:t>Preşedintele Parlamentului</w:t>
      </w:r>
    </w:p>
    <w:p w:rsidR="00C40A98" w:rsidRPr="00333EDD" w:rsidRDefault="00C40A98" w:rsidP="0018305F">
      <w:pPr>
        <w:ind w:firstLine="709"/>
        <w:rPr>
          <w:lang w:val="pt-BR"/>
        </w:rPr>
      </w:pPr>
    </w:p>
    <w:sectPr w:rsidR="00C40A98" w:rsidRPr="00333EDD" w:rsidSect="00B571D3">
      <w:headerReference w:type="even" r:id="rId7"/>
      <w:headerReference w:type="default" r:id="rId8"/>
      <w:footerReference w:type="default" r:id="rId9"/>
      <w:footerReference w:type="first" r:id="rId10"/>
      <w:pgSz w:w="11907" w:h="16840" w:code="9"/>
      <w:pgMar w:top="1418" w:right="964" w:bottom="1418" w:left="1814" w:header="709"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A98" w:rsidRDefault="00C40A98">
      <w:r>
        <w:separator/>
      </w:r>
    </w:p>
  </w:endnote>
  <w:endnote w:type="continuationSeparator" w:id="0">
    <w:p w:rsidR="00C40A98" w:rsidRDefault="00C40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1">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A98" w:rsidRPr="002756AC" w:rsidRDefault="00C40A98" w:rsidP="00130C70">
    <w:pPr>
      <w:pStyle w:val="Footer"/>
      <w:rPr>
        <w:sz w:val="14"/>
        <w:szCs w:val="14"/>
        <w:lang w:val="pt-BR"/>
      </w:rPr>
    </w:pPr>
    <w:r w:rsidRPr="002756AC">
      <w:rPr>
        <w:sz w:val="14"/>
        <w:szCs w:val="14"/>
        <w:lang w:val="pt-BR"/>
      </w:rPr>
      <w:t xml:space="preserve">maria </w:t>
    </w:r>
    <w:r w:rsidRPr="002756AC">
      <w:rPr>
        <w:sz w:val="14"/>
        <w:szCs w:val="14"/>
        <w:lang w:val="pt-BR"/>
      </w:rPr>
      <w:fldChar w:fldCharType="begin"/>
    </w:r>
    <w:r w:rsidRPr="002756AC">
      <w:rPr>
        <w:sz w:val="14"/>
        <w:szCs w:val="14"/>
        <w:lang w:val="pt-BR"/>
      </w:rPr>
      <w:instrText xml:space="preserve"> FILENAME \p </w:instrText>
    </w:r>
    <w:r w:rsidRPr="002756AC">
      <w:rPr>
        <w:sz w:val="14"/>
        <w:szCs w:val="14"/>
        <w:lang w:val="pt-BR"/>
      </w:rPr>
      <w:fldChar w:fldCharType="separate"/>
    </w:r>
    <w:r>
      <w:rPr>
        <w:noProof/>
        <w:sz w:val="14"/>
        <w:szCs w:val="14"/>
        <w:lang w:val="pt-BR"/>
      </w:rPr>
      <w:t>Y:\DOC_2011\HOTAR\modif_590-XIII.doc</w:t>
    </w:r>
    <w:r w:rsidRPr="002756AC">
      <w:rPr>
        <w:sz w:val="14"/>
        <w:szCs w:val="14"/>
        <w:lang w:val="pt-B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A98" w:rsidRPr="002756AC" w:rsidRDefault="00C40A98" w:rsidP="0018305F">
    <w:pPr>
      <w:pStyle w:val="Footer"/>
      <w:rPr>
        <w:sz w:val="14"/>
        <w:szCs w:val="14"/>
        <w:lang w:val="pt-BR"/>
      </w:rPr>
    </w:pPr>
    <w:r w:rsidRPr="002756AC">
      <w:rPr>
        <w:sz w:val="14"/>
        <w:szCs w:val="14"/>
        <w:lang w:val="pt-BR"/>
      </w:rPr>
      <w:t xml:space="preserve">maria </w:t>
    </w:r>
    <w:r w:rsidRPr="002756AC">
      <w:rPr>
        <w:sz w:val="14"/>
        <w:szCs w:val="14"/>
        <w:lang w:val="pt-BR"/>
      </w:rPr>
      <w:fldChar w:fldCharType="begin"/>
    </w:r>
    <w:r w:rsidRPr="002756AC">
      <w:rPr>
        <w:sz w:val="14"/>
        <w:szCs w:val="14"/>
        <w:lang w:val="pt-BR"/>
      </w:rPr>
      <w:instrText xml:space="preserve"> FILENAME \p </w:instrText>
    </w:r>
    <w:r w:rsidRPr="002756AC">
      <w:rPr>
        <w:sz w:val="14"/>
        <w:szCs w:val="14"/>
        <w:lang w:val="pt-BR"/>
      </w:rPr>
      <w:fldChar w:fldCharType="separate"/>
    </w:r>
    <w:r>
      <w:rPr>
        <w:noProof/>
        <w:sz w:val="14"/>
        <w:szCs w:val="14"/>
        <w:lang w:val="pt-BR"/>
      </w:rPr>
      <w:t>Y:\DOC_2011\HOTAR\modif_590-XIII.doc</w:t>
    </w:r>
    <w:r w:rsidRPr="002756AC">
      <w:rPr>
        <w:sz w:val="14"/>
        <w:szCs w:val="14"/>
        <w:lang w:val="pt-BR"/>
      </w:rPr>
      <w:fldChar w:fldCharType="end"/>
    </w:r>
  </w:p>
  <w:p w:rsidR="00C40A98" w:rsidRPr="002756AC" w:rsidRDefault="00C40A98" w:rsidP="0018305F">
    <w:pPr>
      <w:pStyle w:val="Footer"/>
      <w:rPr>
        <w:sz w:val="14"/>
        <w:szCs w:val="14"/>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A98" w:rsidRDefault="00C40A98">
      <w:r>
        <w:separator/>
      </w:r>
    </w:p>
  </w:footnote>
  <w:footnote w:type="continuationSeparator" w:id="0">
    <w:p w:rsidR="00C40A98" w:rsidRDefault="00C40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A98" w:rsidRDefault="00C40A98" w:rsidP="00F806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0A98" w:rsidRDefault="00C40A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A98" w:rsidRPr="0018305F" w:rsidRDefault="00C40A98" w:rsidP="0018305F">
    <w:pPr>
      <w:pStyle w:val="Header"/>
      <w:framePr w:wrap="around" w:vAnchor="text" w:hAnchor="margin" w:xAlign="center" w:y="1"/>
      <w:rPr>
        <w:rStyle w:val="PageNumber"/>
        <w:sz w:val="20"/>
        <w:szCs w:val="20"/>
      </w:rPr>
    </w:pPr>
    <w:r w:rsidRPr="0018305F">
      <w:rPr>
        <w:rStyle w:val="PageNumber"/>
        <w:sz w:val="20"/>
        <w:szCs w:val="20"/>
      </w:rPr>
      <w:fldChar w:fldCharType="begin"/>
    </w:r>
    <w:r w:rsidRPr="0018305F">
      <w:rPr>
        <w:rStyle w:val="PageNumber"/>
        <w:sz w:val="20"/>
        <w:szCs w:val="20"/>
      </w:rPr>
      <w:instrText xml:space="preserve">PAGE  </w:instrText>
    </w:r>
    <w:r w:rsidRPr="0018305F">
      <w:rPr>
        <w:rStyle w:val="PageNumber"/>
        <w:sz w:val="20"/>
        <w:szCs w:val="20"/>
      </w:rPr>
      <w:fldChar w:fldCharType="separate"/>
    </w:r>
    <w:r>
      <w:rPr>
        <w:rStyle w:val="PageNumber"/>
        <w:noProof/>
        <w:sz w:val="20"/>
        <w:szCs w:val="20"/>
      </w:rPr>
      <w:t>6</w:t>
    </w:r>
    <w:r w:rsidRPr="0018305F">
      <w:rPr>
        <w:rStyle w:val="PageNumber"/>
        <w:sz w:val="20"/>
        <w:szCs w:val="20"/>
      </w:rPr>
      <w:fldChar w:fldCharType="end"/>
    </w:r>
  </w:p>
  <w:p w:rsidR="00C40A98" w:rsidRDefault="00C40A98" w:rsidP="00664A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29E7"/>
    <w:rsid w:val="00006767"/>
    <w:rsid w:val="00016E33"/>
    <w:rsid w:val="0005356F"/>
    <w:rsid w:val="000541A3"/>
    <w:rsid w:val="00057972"/>
    <w:rsid w:val="000757D2"/>
    <w:rsid w:val="000B4E29"/>
    <w:rsid w:val="000E7476"/>
    <w:rsid w:val="00130C70"/>
    <w:rsid w:val="001419D4"/>
    <w:rsid w:val="00145986"/>
    <w:rsid w:val="001712BB"/>
    <w:rsid w:val="00180BAE"/>
    <w:rsid w:val="0018305F"/>
    <w:rsid w:val="00183E62"/>
    <w:rsid w:val="001A34F6"/>
    <w:rsid w:val="001B636B"/>
    <w:rsid w:val="001D4AC3"/>
    <w:rsid w:val="00236E8F"/>
    <w:rsid w:val="00243A67"/>
    <w:rsid w:val="00273061"/>
    <w:rsid w:val="002756AC"/>
    <w:rsid w:val="00277665"/>
    <w:rsid w:val="002864A8"/>
    <w:rsid w:val="002916A3"/>
    <w:rsid w:val="002A41F7"/>
    <w:rsid w:val="002C72A8"/>
    <w:rsid w:val="002E1237"/>
    <w:rsid w:val="002F4DA1"/>
    <w:rsid w:val="00315702"/>
    <w:rsid w:val="00333EDD"/>
    <w:rsid w:val="00335715"/>
    <w:rsid w:val="00346AEB"/>
    <w:rsid w:val="00371ED7"/>
    <w:rsid w:val="00387792"/>
    <w:rsid w:val="00390E3A"/>
    <w:rsid w:val="003A6DEB"/>
    <w:rsid w:val="003C5765"/>
    <w:rsid w:val="003D4B96"/>
    <w:rsid w:val="003D78BB"/>
    <w:rsid w:val="003E1441"/>
    <w:rsid w:val="003F2883"/>
    <w:rsid w:val="00435155"/>
    <w:rsid w:val="0046518D"/>
    <w:rsid w:val="004C355B"/>
    <w:rsid w:val="00512B85"/>
    <w:rsid w:val="0051647F"/>
    <w:rsid w:val="00520DF4"/>
    <w:rsid w:val="00585A0B"/>
    <w:rsid w:val="005E2C60"/>
    <w:rsid w:val="005E598B"/>
    <w:rsid w:val="0060335C"/>
    <w:rsid w:val="00626CC7"/>
    <w:rsid w:val="00664A1A"/>
    <w:rsid w:val="006706C7"/>
    <w:rsid w:val="00671C25"/>
    <w:rsid w:val="00697FD2"/>
    <w:rsid w:val="006A20C5"/>
    <w:rsid w:val="006A480A"/>
    <w:rsid w:val="006C0E3C"/>
    <w:rsid w:val="006C63F4"/>
    <w:rsid w:val="006D679B"/>
    <w:rsid w:val="006E60D4"/>
    <w:rsid w:val="0070712E"/>
    <w:rsid w:val="00726278"/>
    <w:rsid w:val="00732DF7"/>
    <w:rsid w:val="007620EA"/>
    <w:rsid w:val="007A0A16"/>
    <w:rsid w:val="007B2313"/>
    <w:rsid w:val="008C5325"/>
    <w:rsid w:val="008E0D76"/>
    <w:rsid w:val="0094171D"/>
    <w:rsid w:val="009640A4"/>
    <w:rsid w:val="009A29E7"/>
    <w:rsid w:val="00A03D7B"/>
    <w:rsid w:val="00A63538"/>
    <w:rsid w:val="00A80551"/>
    <w:rsid w:val="00AB514D"/>
    <w:rsid w:val="00AC04A6"/>
    <w:rsid w:val="00AE79D7"/>
    <w:rsid w:val="00B01D21"/>
    <w:rsid w:val="00B4569C"/>
    <w:rsid w:val="00B571D3"/>
    <w:rsid w:val="00B95486"/>
    <w:rsid w:val="00BB7D2F"/>
    <w:rsid w:val="00BC1EDD"/>
    <w:rsid w:val="00C044D2"/>
    <w:rsid w:val="00C16BC6"/>
    <w:rsid w:val="00C40A98"/>
    <w:rsid w:val="00C51AAE"/>
    <w:rsid w:val="00C537A7"/>
    <w:rsid w:val="00C545B3"/>
    <w:rsid w:val="00C66BD8"/>
    <w:rsid w:val="00C722B9"/>
    <w:rsid w:val="00C7772F"/>
    <w:rsid w:val="00C83A87"/>
    <w:rsid w:val="00CB1398"/>
    <w:rsid w:val="00CB30FB"/>
    <w:rsid w:val="00CB4CFC"/>
    <w:rsid w:val="00CC68E7"/>
    <w:rsid w:val="00D2413F"/>
    <w:rsid w:val="00D323EA"/>
    <w:rsid w:val="00D559B7"/>
    <w:rsid w:val="00DB16E4"/>
    <w:rsid w:val="00DE56FF"/>
    <w:rsid w:val="00DE79C6"/>
    <w:rsid w:val="00E70EDE"/>
    <w:rsid w:val="00E90005"/>
    <w:rsid w:val="00ED55B5"/>
    <w:rsid w:val="00EE6E93"/>
    <w:rsid w:val="00F8063A"/>
    <w:rsid w:val="00F91655"/>
    <w:rsid w:val="00F91BE7"/>
    <w:rsid w:val="00FC3AF6"/>
    <w:rsid w:val="00FD41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E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0C70"/>
    <w:pPr>
      <w:tabs>
        <w:tab w:val="center" w:pos="4320"/>
        <w:tab w:val="right" w:pos="8640"/>
      </w:tabs>
    </w:pPr>
  </w:style>
  <w:style w:type="character" w:customStyle="1" w:styleId="HeaderChar">
    <w:name w:val="Header Char"/>
    <w:basedOn w:val="DefaultParagraphFont"/>
    <w:link w:val="Header"/>
    <w:uiPriority w:val="99"/>
    <w:semiHidden/>
    <w:rsid w:val="00385F33"/>
    <w:rPr>
      <w:sz w:val="24"/>
      <w:szCs w:val="24"/>
    </w:rPr>
  </w:style>
  <w:style w:type="paragraph" w:styleId="Footer">
    <w:name w:val="footer"/>
    <w:basedOn w:val="Normal"/>
    <w:link w:val="FooterChar"/>
    <w:uiPriority w:val="99"/>
    <w:rsid w:val="00130C70"/>
    <w:pPr>
      <w:tabs>
        <w:tab w:val="center" w:pos="4320"/>
        <w:tab w:val="right" w:pos="8640"/>
      </w:tabs>
    </w:pPr>
  </w:style>
  <w:style w:type="character" w:customStyle="1" w:styleId="FooterChar">
    <w:name w:val="Footer Char"/>
    <w:basedOn w:val="DefaultParagraphFont"/>
    <w:link w:val="Footer"/>
    <w:uiPriority w:val="99"/>
    <w:semiHidden/>
    <w:rsid w:val="00385F33"/>
    <w:rPr>
      <w:sz w:val="24"/>
      <w:szCs w:val="24"/>
    </w:rPr>
  </w:style>
  <w:style w:type="character" w:styleId="PageNumber">
    <w:name w:val="page number"/>
    <w:basedOn w:val="DefaultParagraphFont"/>
    <w:uiPriority w:val="99"/>
    <w:rsid w:val="0018305F"/>
    <w:rPr>
      <w:rFonts w:cs="Times New Roman"/>
    </w:rPr>
  </w:style>
  <w:style w:type="paragraph" w:styleId="NormalWeb">
    <w:name w:val="Normal (Web)"/>
    <w:basedOn w:val="Normal"/>
    <w:uiPriority w:val="99"/>
    <w:rsid w:val="009A29E7"/>
    <w:pPr>
      <w:ind w:firstLine="567"/>
      <w:jc w:val="both"/>
    </w:pPr>
  </w:style>
  <w:style w:type="paragraph" w:customStyle="1" w:styleId="tt">
    <w:name w:val="tt"/>
    <w:basedOn w:val="Normal"/>
    <w:uiPriority w:val="99"/>
    <w:rsid w:val="009A29E7"/>
    <w:pPr>
      <w:jc w:val="center"/>
    </w:pPr>
    <w:rPr>
      <w:b/>
      <w:bCs/>
    </w:rPr>
  </w:style>
  <w:style w:type="paragraph" w:customStyle="1" w:styleId="cn">
    <w:name w:val="cn"/>
    <w:basedOn w:val="Normal"/>
    <w:uiPriority w:val="99"/>
    <w:rsid w:val="009A29E7"/>
    <w:pPr>
      <w:jc w:val="center"/>
    </w:pPr>
  </w:style>
  <w:style w:type="character" w:customStyle="1" w:styleId="tal1">
    <w:name w:val="tal1"/>
    <w:basedOn w:val="DefaultParagraphFont"/>
    <w:uiPriority w:val="99"/>
    <w:rsid w:val="009A29E7"/>
    <w:rPr>
      <w:rFonts w:cs="Times New Roman"/>
    </w:rPr>
  </w:style>
  <w:style w:type="paragraph" w:customStyle="1" w:styleId="md">
    <w:name w:val="md"/>
    <w:basedOn w:val="Normal"/>
    <w:uiPriority w:val="99"/>
    <w:rsid w:val="009A29E7"/>
    <w:pPr>
      <w:ind w:firstLine="567"/>
      <w:jc w:val="both"/>
    </w:pPr>
    <w:rPr>
      <w:i/>
      <w:iCs/>
      <w:color w:val="663300"/>
      <w:sz w:val="20"/>
      <w:szCs w:val="20"/>
    </w:rPr>
  </w:style>
  <w:style w:type="character" w:customStyle="1" w:styleId="tpa1">
    <w:name w:val="tpa1"/>
    <w:basedOn w:val="DefaultParagraphFont"/>
    <w:uiPriority w:val="99"/>
    <w:rsid w:val="009A29E7"/>
    <w:rPr>
      <w:rFonts w:cs="Times New Roman"/>
    </w:rPr>
  </w:style>
  <w:style w:type="character" w:customStyle="1" w:styleId="ln2tarticol">
    <w:name w:val="ln2tarticol"/>
    <w:basedOn w:val="DefaultParagraphFont"/>
    <w:uiPriority w:val="99"/>
    <w:rsid w:val="009A29E7"/>
    <w:rPr>
      <w:rFonts w:cs="Times New Roman"/>
    </w:rPr>
  </w:style>
  <w:style w:type="paragraph" w:customStyle="1" w:styleId="news">
    <w:name w:val="news"/>
    <w:basedOn w:val="Normal"/>
    <w:uiPriority w:val="99"/>
    <w:rsid w:val="009A29E7"/>
    <w:rPr>
      <w:rFonts w:ascii="Arial" w:hAnsi="Arial" w:cs="Arial"/>
      <w:sz w:val="20"/>
      <w:szCs w:val="20"/>
    </w:rPr>
  </w:style>
  <w:style w:type="character" w:styleId="Hyperlink">
    <w:name w:val="Hyperlink"/>
    <w:basedOn w:val="DefaultParagraphFont"/>
    <w:uiPriority w:val="99"/>
    <w:rsid w:val="00333ED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lex.wolterskluwer.ro/DocumentView.aspx?DocumentId=158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3316</Words>
  <Characters>18904</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2535.2011.ro</dc:title>
  <dc:subject/>
  <dc:creator>1</dc:creator>
  <cp:keywords/>
  <dc:description/>
  <cp:lastModifiedBy>Lilia</cp:lastModifiedBy>
  <cp:revision>2</cp:revision>
  <cp:lastPrinted>2011-11-11T11:25:00Z</cp:lastPrinted>
  <dcterms:created xsi:type="dcterms:W3CDTF">2011-12-08T10:52:00Z</dcterms:created>
  <dcterms:modified xsi:type="dcterms:W3CDTF">2011-12-08T10:52:00Z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