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p>
    <w:p w:rsidR="00A1651B" w:rsidRDefault="00A1651B" w:rsidP="00F649A9">
      <w:pPr>
        <w:jc w:val="center"/>
        <w:rPr>
          <w:b/>
          <w:sz w:val="28"/>
          <w:szCs w:val="28"/>
          <w:lang w:val="ro-RO"/>
        </w:rPr>
      </w:pPr>
      <w:r>
        <w:rPr>
          <w:b/>
          <w:sz w:val="28"/>
          <w:szCs w:val="28"/>
          <w:lang w:val="ro-RO"/>
        </w:rPr>
        <w:t>Pentru</w:t>
      </w:r>
      <w:r w:rsidRPr="002873A2">
        <w:rPr>
          <w:b/>
          <w:sz w:val="28"/>
          <w:szCs w:val="28"/>
          <w:lang w:val="ro-RO"/>
        </w:rPr>
        <w:t xml:space="preserve"> aprobarea proiectului</w:t>
      </w:r>
      <w:r>
        <w:rPr>
          <w:b/>
          <w:sz w:val="28"/>
          <w:szCs w:val="28"/>
          <w:lang w:val="ro-RO"/>
        </w:rPr>
        <w:t xml:space="preserve"> </w:t>
      </w:r>
      <w:r w:rsidRPr="002873A2">
        <w:rPr>
          <w:b/>
          <w:sz w:val="28"/>
          <w:szCs w:val="28"/>
          <w:lang w:val="ro-RO"/>
        </w:rPr>
        <w:t xml:space="preserve">de </w:t>
      </w:r>
      <w:r>
        <w:rPr>
          <w:b/>
          <w:sz w:val="28"/>
          <w:szCs w:val="28"/>
          <w:lang w:val="ro-RO"/>
        </w:rPr>
        <w:t>l</w:t>
      </w:r>
      <w:r w:rsidRPr="002873A2">
        <w:rPr>
          <w:b/>
          <w:sz w:val="28"/>
          <w:szCs w:val="28"/>
          <w:lang w:val="ro-RO"/>
        </w:rPr>
        <w:t>ege</w:t>
      </w:r>
    </w:p>
    <w:p w:rsidR="00A1651B" w:rsidRDefault="00A1651B" w:rsidP="00F649A9">
      <w:pPr>
        <w:jc w:val="center"/>
        <w:rPr>
          <w:b/>
          <w:sz w:val="28"/>
          <w:szCs w:val="28"/>
          <w:lang w:val="ro-RO"/>
        </w:rPr>
      </w:pPr>
      <w:r w:rsidRPr="002873A2">
        <w:rPr>
          <w:b/>
          <w:sz w:val="28"/>
          <w:szCs w:val="28"/>
          <w:lang w:val="ro-RO"/>
        </w:rPr>
        <w:t>p</w:t>
      </w:r>
      <w:r>
        <w:rPr>
          <w:b/>
          <w:sz w:val="28"/>
          <w:szCs w:val="28"/>
          <w:lang w:val="ro-RO"/>
        </w:rPr>
        <w:t>rivind</w:t>
      </w:r>
      <w:r w:rsidRPr="002873A2">
        <w:rPr>
          <w:b/>
          <w:sz w:val="28"/>
          <w:szCs w:val="28"/>
          <w:lang w:val="ro-RO"/>
        </w:rPr>
        <w:t xml:space="preserve"> </w:t>
      </w:r>
      <w:r>
        <w:rPr>
          <w:b/>
          <w:sz w:val="28"/>
          <w:szCs w:val="28"/>
          <w:lang w:val="ro-RO"/>
        </w:rPr>
        <w:t>completarea unor acte legislative</w:t>
      </w:r>
    </w:p>
    <w:p w:rsidR="00A1651B" w:rsidRPr="002873A2" w:rsidRDefault="00A1651B" w:rsidP="00F649A9">
      <w:pPr>
        <w:jc w:val="center"/>
        <w:rPr>
          <w:b/>
          <w:sz w:val="28"/>
          <w:szCs w:val="28"/>
          <w:lang w:val="ro-RO"/>
        </w:rPr>
      </w:pPr>
      <w:r>
        <w:rPr>
          <w:b/>
          <w:sz w:val="28"/>
          <w:szCs w:val="28"/>
          <w:lang w:val="ro-RO"/>
        </w:rPr>
        <w:t>------------------------------------------------------------</w:t>
      </w:r>
    </w:p>
    <w:p w:rsidR="00A1651B" w:rsidRPr="002873A2" w:rsidRDefault="00A1651B" w:rsidP="00F649A9">
      <w:pPr>
        <w:ind w:firstLine="709"/>
        <w:jc w:val="both"/>
        <w:rPr>
          <w:b/>
          <w:sz w:val="28"/>
          <w:szCs w:val="28"/>
          <w:lang w:val="ro-RO"/>
        </w:rPr>
      </w:pPr>
    </w:p>
    <w:p w:rsidR="00A1651B" w:rsidRPr="002873A2" w:rsidRDefault="00A1651B" w:rsidP="00F649A9">
      <w:pPr>
        <w:ind w:firstLine="709"/>
        <w:jc w:val="both"/>
        <w:rPr>
          <w:sz w:val="28"/>
          <w:szCs w:val="28"/>
          <w:lang w:val="ro-RO"/>
        </w:rPr>
      </w:pPr>
    </w:p>
    <w:p w:rsidR="00A1651B" w:rsidRPr="002873A2" w:rsidRDefault="00A1651B" w:rsidP="00F649A9">
      <w:pPr>
        <w:ind w:firstLine="709"/>
        <w:jc w:val="both"/>
        <w:rPr>
          <w:sz w:val="28"/>
          <w:szCs w:val="28"/>
          <w:lang w:val="ro-RO"/>
        </w:rPr>
      </w:pPr>
      <w:r w:rsidRPr="002873A2">
        <w:rPr>
          <w:sz w:val="28"/>
          <w:szCs w:val="28"/>
          <w:lang w:val="ro-RO"/>
        </w:rPr>
        <w:t>Guvernul HOTĂRĂŞTE:</w:t>
      </w:r>
    </w:p>
    <w:p w:rsidR="00A1651B" w:rsidRPr="002873A2" w:rsidRDefault="00A1651B" w:rsidP="00F649A9">
      <w:pPr>
        <w:ind w:firstLine="709"/>
        <w:jc w:val="both"/>
        <w:rPr>
          <w:sz w:val="28"/>
          <w:szCs w:val="28"/>
          <w:lang w:val="ro-RO"/>
        </w:rPr>
      </w:pPr>
    </w:p>
    <w:p w:rsidR="00A1651B" w:rsidRDefault="00A1651B" w:rsidP="00D705E7">
      <w:pPr>
        <w:ind w:firstLine="720"/>
        <w:jc w:val="both"/>
        <w:rPr>
          <w:color w:val="000000"/>
          <w:sz w:val="28"/>
          <w:szCs w:val="28"/>
          <w:lang w:val="ro-RO"/>
        </w:rPr>
      </w:pPr>
      <w:r w:rsidRPr="00486567">
        <w:rPr>
          <w:color w:val="000000"/>
          <w:sz w:val="28"/>
          <w:szCs w:val="28"/>
          <w:lang w:val="ro-RO"/>
        </w:rPr>
        <w:t xml:space="preserve">Se aprobă şi se prezintă Parlamentului spre examinare proiectul de </w:t>
      </w:r>
      <w:r>
        <w:rPr>
          <w:color w:val="000000"/>
          <w:sz w:val="28"/>
          <w:szCs w:val="28"/>
          <w:lang w:val="ro-RO"/>
        </w:rPr>
        <w:t>l</w:t>
      </w:r>
      <w:r w:rsidRPr="00486567">
        <w:rPr>
          <w:color w:val="000000"/>
          <w:sz w:val="28"/>
          <w:szCs w:val="28"/>
          <w:lang w:val="ro-RO"/>
        </w:rPr>
        <w:t xml:space="preserve">ege privind </w:t>
      </w:r>
      <w:r>
        <w:rPr>
          <w:color w:val="000000"/>
          <w:sz w:val="28"/>
          <w:szCs w:val="28"/>
          <w:lang w:val="ro-RO"/>
        </w:rPr>
        <w:t>completarea unor acte legislative.</w:t>
      </w:r>
    </w:p>
    <w:p w:rsidR="00A1651B" w:rsidRDefault="00A1651B" w:rsidP="00F649A9">
      <w:pPr>
        <w:ind w:firstLine="720"/>
        <w:jc w:val="both"/>
        <w:rPr>
          <w:color w:val="000000"/>
          <w:sz w:val="28"/>
          <w:szCs w:val="28"/>
          <w:lang w:val="ro-RO"/>
        </w:rPr>
      </w:pPr>
    </w:p>
    <w:p w:rsidR="00A1651B" w:rsidRDefault="00A1651B" w:rsidP="00F649A9">
      <w:pPr>
        <w:ind w:firstLine="720"/>
        <w:jc w:val="both"/>
        <w:rPr>
          <w:color w:val="000000"/>
          <w:sz w:val="28"/>
          <w:szCs w:val="28"/>
          <w:lang w:val="ro-RO"/>
        </w:rPr>
      </w:pPr>
    </w:p>
    <w:p w:rsidR="00A1651B" w:rsidRDefault="00A1651B" w:rsidP="00F649A9">
      <w:pPr>
        <w:ind w:firstLine="720"/>
        <w:jc w:val="both"/>
        <w:rPr>
          <w:color w:val="000000"/>
          <w:sz w:val="28"/>
          <w:szCs w:val="28"/>
          <w:lang w:val="ro-RO"/>
        </w:rPr>
      </w:pPr>
    </w:p>
    <w:p w:rsidR="00A1651B" w:rsidRPr="00F649A9" w:rsidRDefault="00A1651B" w:rsidP="00F649A9">
      <w:pPr>
        <w:ind w:firstLine="720"/>
        <w:jc w:val="both"/>
        <w:rPr>
          <w:color w:val="000000"/>
          <w:sz w:val="28"/>
          <w:szCs w:val="28"/>
          <w:lang w:val="ro-RO"/>
        </w:rPr>
      </w:pPr>
    </w:p>
    <w:p w:rsidR="00A1651B" w:rsidRPr="00F649A9" w:rsidRDefault="00A1651B" w:rsidP="00F649A9">
      <w:pPr>
        <w:ind w:firstLine="720"/>
        <w:rPr>
          <w:b/>
          <w:sz w:val="28"/>
          <w:szCs w:val="28"/>
          <w:lang w:val="ro-RO"/>
        </w:rPr>
      </w:pPr>
      <w:r w:rsidRPr="00F649A9">
        <w:rPr>
          <w:b/>
          <w:sz w:val="28"/>
          <w:szCs w:val="28"/>
          <w:lang w:val="ro-RO"/>
        </w:rPr>
        <w:t>Prim-ministru</w:t>
      </w:r>
      <w:r w:rsidRPr="00F649A9">
        <w:rPr>
          <w:b/>
          <w:sz w:val="28"/>
          <w:szCs w:val="28"/>
          <w:lang w:val="ro-RO"/>
        </w:rPr>
        <w:tab/>
      </w:r>
      <w:r w:rsidRPr="00F649A9">
        <w:rPr>
          <w:b/>
          <w:sz w:val="28"/>
          <w:szCs w:val="28"/>
          <w:lang w:val="ro-RO"/>
        </w:rPr>
        <w:tab/>
      </w:r>
      <w:r w:rsidRPr="00F649A9">
        <w:rPr>
          <w:b/>
          <w:sz w:val="28"/>
          <w:szCs w:val="28"/>
          <w:lang w:val="ro-RO"/>
        </w:rPr>
        <w:tab/>
      </w:r>
      <w:r w:rsidRPr="00F649A9">
        <w:rPr>
          <w:b/>
          <w:sz w:val="28"/>
          <w:szCs w:val="28"/>
          <w:lang w:val="ro-RO"/>
        </w:rPr>
        <w:tab/>
      </w:r>
      <w:r w:rsidRPr="00F649A9">
        <w:rPr>
          <w:b/>
          <w:sz w:val="28"/>
          <w:szCs w:val="28"/>
          <w:lang w:val="ro-RO"/>
        </w:rPr>
        <w:tab/>
        <w:t>VLADIMIR FILAT</w:t>
      </w:r>
    </w:p>
    <w:p w:rsidR="00A1651B" w:rsidRPr="00F649A9" w:rsidRDefault="00A1651B">
      <w:pPr>
        <w:rPr>
          <w:b/>
          <w:sz w:val="28"/>
          <w:szCs w:val="28"/>
          <w:lang w:val="ro-RO"/>
        </w:rPr>
      </w:pPr>
    </w:p>
    <w:p w:rsidR="00A1651B" w:rsidRPr="00F649A9" w:rsidRDefault="00A1651B" w:rsidP="003200F5">
      <w:pPr>
        <w:rPr>
          <w:sz w:val="28"/>
          <w:szCs w:val="28"/>
          <w:lang w:val="ro-RO"/>
        </w:rPr>
      </w:pPr>
      <w:r w:rsidRPr="00F649A9">
        <w:rPr>
          <w:sz w:val="28"/>
          <w:szCs w:val="28"/>
          <w:lang w:val="ro-RO"/>
        </w:rPr>
        <w:t>Contrasemnează:</w:t>
      </w:r>
    </w:p>
    <w:p w:rsidR="00A1651B" w:rsidRPr="00F649A9" w:rsidRDefault="00A1651B">
      <w:pPr>
        <w:rPr>
          <w:sz w:val="28"/>
          <w:szCs w:val="28"/>
          <w:lang w:val="ro-RO"/>
        </w:rPr>
      </w:pPr>
    </w:p>
    <w:p w:rsidR="00A1651B" w:rsidRPr="001867EB" w:rsidRDefault="00A1651B">
      <w:pPr>
        <w:pStyle w:val="news"/>
        <w:rPr>
          <w:rFonts w:ascii="Times New Roman" w:hAnsi="Times New Roman" w:cs="Times New Roman"/>
          <w:color w:val="000000"/>
          <w:sz w:val="28"/>
          <w:szCs w:val="28"/>
          <w:lang w:val="ro-RO"/>
        </w:rPr>
      </w:pPr>
      <w:r w:rsidRPr="001867EB">
        <w:rPr>
          <w:rFonts w:ascii="Times New Roman" w:hAnsi="Times New Roman" w:cs="Times New Roman"/>
          <w:color w:val="000000"/>
          <w:sz w:val="28"/>
          <w:szCs w:val="28"/>
          <w:lang w:val="ro-RO"/>
        </w:rPr>
        <w:t xml:space="preserve">Ministrul finanţelor </w:t>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t xml:space="preserve">Veaceslav Negruţa </w:t>
      </w:r>
    </w:p>
    <w:p w:rsidR="00A1651B" w:rsidRDefault="00A1651B" w:rsidP="003200F5">
      <w:pPr>
        <w:rPr>
          <w:sz w:val="28"/>
          <w:szCs w:val="28"/>
          <w:lang w:val="ro-RO"/>
        </w:rPr>
      </w:pPr>
      <w:r>
        <w:rPr>
          <w:sz w:val="28"/>
          <w:szCs w:val="28"/>
          <w:lang w:val="ro-RO"/>
        </w:rPr>
        <w:t xml:space="preserve"> </w:t>
      </w:r>
    </w:p>
    <w:p w:rsidR="00A1651B" w:rsidRPr="006F63A7" w:rsidRDefault="00A1651B">
      <w:pPr>
        <w:pStyle w:val="news"/>
        <w:rPr>
          <w:rFonts w:ascii="Times New Roman" w:hAnsi="Times New Roman" w:cs="Times New Roman"/>
          <w:color w:val="000000"/>
          <w:sz w:val="28"/>
          <w:szCs w:val="28"/>
          <w:lang w:val="ro-RO"/>
        </w:rPr>
      </w:pPr>
      <w:r w:rsidRPr="006F63A7">
        <w:rPr>
          <w:rFonts w:ascii="Times New Roman" w:hAnsi="Times New Roman" w:cs="Times New Roman"/>
          <w:color w:val="000000"/>
          <w:sz w:val="28"/>
          <w:szCs w:val="28"/>
          <w:lang w:val="ro-RO"/>
        </w:rPr>
        <w:t xml:space="preserve">Ministrul justiţiei </w:t>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t xml:space="preserve">Alexandru Tănase </w:t>
      </w:r>
    </w:p>
    <w:p w:rsidR="00A1651B" w:rsidRDefault="00A1651B" w:rsidP="003200F5">
      <w:pPr>
        <w:rPr>
          <w:sz w:val="28"/>
          <w:szCs w:val="28"/>
          <w:lang w:val="ro-RO"/>
        </w:rPr>
      </w:pPr>
      <w:r>
        <w:rPr>
          <w:sz w:val="28"/>
          <w:szCs w:val="28"/>
          <w:lang w:val="ro-RO"/>
        </w:rPr>
        <w:t xml:space="preserve"> </w:t>
      </w: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r w:rsidRPr="00F649A9">
        <w:rPr>
          <w:sz w:val="28"/>
          <w:szCs w:val="28"/>
          <w:lang w:val="ro-RO"/>
        </w:rPr>
        <w:t xml:space="preserve">    Vizează:</w:t>
      </w:r>
    </w:p>
    <w:p w:rsidR="00A1651B" w:rsidRPr="00F649A9" w:rsidRDefault="00A1651B">
      <w:pPr>
        <w:rPr>
          <w:sz w:val="28"/>
          <w:szCs w:val="28"/>
          <w:lang w:val="ro-RO"/>
        </w:rPr>
      </w:pPr>
    </w:p>
    <w:p w:rsidR="00A1651B" w:rsidRPr="00F649A9" w:rsidRDefault="00A1651B" w:rsidP="003200F5">
      <w:pPr>
        <w:rPr>
          <w:sz w:val="28"/>
          <w:szCs w:val="28"/>
          <w:lang w:val="ro-RO"/>
        </w:rPr>
      </w:pPr>
      <w:r w:rsidRPr="00F649A9">
        <w:rPr>
          <w:sz w:val="28"/>
          <w:szCs w:val="28"/>
          <w:lang w:val="ro-RO"/>
        </w:rPr>
        <w:t>Secretarul general al Guvernului</w:t>
      </w:r>
      <w:r w:rsidRPr="00F649A9">
        <w:rPr>
          <w:sz w:val="28"/>
          <w:szCs w:val="28"/>
          <w:lang w:val="ro-RO"/>
        </w:rPr>
        <w:tab/>
      </w:r>
      <w:r w:rsidRPr="00F649A9">
        <w:rPr>
          <w:sz w:val="28"/>
          <w:szCs w:val="28"/>
          <w:lang w:val="ro-RO"/>
        </w:rPr>
        <w:tab/>
      </w:r>
      <w:r w:rsidRPr="00F649A9">
        <w:rPr>
          <w:sz w:val="28"/>
          <w:szCs w:val="28"/>
          <w:lang w:val="ro-RO"/>
        </w:rPr>
        <w:tab/>
      </w:r>
      <w:r w:rsidRPr="00F649A9">
        <w:rPr>
          <w:sz w:val="28"/>
          <w:szCs w:val="28"/>
          <w:lang w:val="ro-RO"/>
        </w:rPr>
        <w:tab/>
        <w:t>Victor BODIU</w:t>
      </w:r>
      <w:r w:rsidRPr="00F649A9">
        <w:rPr>
          <w:sz w:val="28"/>
          <w:szCs w:val="28"/>
          <w:lang w:val="ro-RO"/>
        </w:rPr>
        <w:tab/>
      </w:r>
      <w:r w:rsidRPr="00F649A9">
        <w:rPr>
          <w:sz w:val="28"/>
          <w:szCs w:val="28"/>
          <w:lang w:val="ro-RO"/>
        </w:rPr>
        <w:tab/>
      </w:r>
      <w:r w:rsidRPr="00F649A9">
        <w:rPr>
          <w:sz w:val="28"/>
          <w:szCs w:val="28"/>
          <w:lang w:val="ro-RO"/>
        </w:rPr>
        <w:tab/>
      </w:r>
      <w:r w:rsidRPr="00F649A9">
        <w:rPr>
          <w:sz w:val="28"/>
          <w:szCs w:val="28"/>
          <w:lang w:val="ro-RO"/>
        </w:rPr>
        <w:tab/>
      </w: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p>
    <w:p w:rsidR="00A1651B" w:rsidRPr="00F649A9" w:rsidRDefault="00A1651B" w:rsidP="003200F5">
      <w:pPr>
        <w:rPr>
          <w:sz w:val="28"/>
          <w:szCs w:val="28"/>
          <w:lang w:val="ro-RO"/>
        </w:rPr>
      </w:pPr>
      <w:r w:rsidRPr="00F649A9">
        <w:rPr>
          <w:sz w:val="28"/>
          <w:szCs w:val="28"/>
          <w:lang w:val="ro-RO"/>
        </w:rPr>
        <w:t>Aprobată în şedinţa Guvernului</w:t>
      </w:r>
    </w:p>
    <w:p w:rsidR="00A1651B" w:rsidRPr="00F649A9" w:rsidRDefault="00A1651B" w:rsidP="003200F5">
      <w:pPr>
        <w:rPr>
          <w:sz w:val="28"/>
          <w:szCs w:val="28"/>
          <w:lang w:val="ro-RO"/>
        </w:rPr>
      </w:pPr>
      <w:r w:rsidRPr="00F649A9">
        <w:rPr>
          <w:sz w:val="28"/>
          <w:szCs w:val="28"/>
          <w:lang w:val="ro-RO"/>
        </w:rPr>
        <w:t>din</w:t>
      </w:r>
    </w:p>
    <w:p w:rsidR="00A1651B" w:rsidRPr="00486567" w:rsidRDefault="00A1651B" w:rsidP="00F649A9">
      <w:pPr>
        <w:ind w:firstLine="720"/>
        <w:jc w:val="both"/>
        <w:rPr>
          <w:sz w:val="28"/>
          <w:szCs w:val="28"/>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Default="00A1651B" w:rsidP="00F649A9">
      <w:pPr>
        <w:rPr>
          <w:lang w:val="ro-RO"/>
        </w:rPr>
      </w:pPr>
    </w:p>
    <w:p w:rsidR="00A1651B" w:rsidRPr="00F649A9" w:rsidRDefault="00A1651B" w:rsidP="00F649A9">
      <w:pPr>
        <w:jc w:val="right"/>
        <w:rPr>
          <w:bCs/>
          <w:sz w:val="28"/>
          <w:szCs w:val="28"/>
          <w:lang w:val="pt-BR"/>
        </w:rPr>
      </w:pPr>
      <w:r w:rsidRPr="00F649A9">
        <w:rPr>
          <w:bCs/>
          <w:sz w:val="28"/>
          <w:szCs w:val="28"/>
          <w:lang w:val="pt-BR"/>
        </w:rPr>
        <w:t>Proiect</w:t>
      </w:r>
    </w:p>
    <w:p w:rsidR="00A1651B" w:rsidRDefault="00A1651B" w:rsidP="00F649A9">
      <w:pPr>
        <w:jc w:val="center"/>
        <w:rPr>
          <w:b/>
          <w:sz w:val="28"/>
          <w:szCs w:val="28"/>
          <w:lang w:val="pt-BR"/>
        </w:rPr>
      </w:pPr>
    </w:p>
    <w:p w:rsidR="00A1651B" w:rsidRDefault="00A1651B" w:rsidP="00F649A9">
      <w:pPr>
        <w:jc w:val="center"/>
        <w:rPr>
          <w:b/>
          <w:sz w:val="28"/>
          <w:szCs w:val="28"/>
          <w:lang w:val="pt-BR"/>
        </w:rPr>
      </w:pPr>
      <w:r w:rsidRPr="00F649A9">
        <w:rPr>
          <w:b/>
          <w:sz w:val="28"/>
          <w:szCs w:val="28"/>
          <w:lang w:val="pt-BR"/>
        </w:rPr>
        <w:t xml:space="preserve">PARLAMENTUL REPUBLICII MOLDOVA   </w:t>
      </w:r>
    </w:p>
    <w:p w:rsidR="00A1651B" w:rsidRPr="00F649A9" w:rsidRDefault="00A1651B" w:rsidP="00F649A9">
      <w:pPr>
        <w:jc w:val="center"/>
        <w:rPr>
          <w:b/>
          <w:sz w:val="28"/>
          <w:szCs w:val="28"/>
          <w:lang w:val="pt-BR"/>
        </w:rPr>
      </w:pPr>
      <w:r w:rsidRPr="00F649A9">
        <w:rPr>
          <w:b/>
          <w:sz w:val="28"/>
          <w:szCs w:val="28"/>
          <w:lang w:val="pt-BR"/>
        </w:rPr>
        <w:t xml:space="preserve">   </w:t>
      </w:r>
    </w:p>
    <w:p w:rsidR="00A1651B" w:rsidRPr="00F649A9" w:rsidRDefault="00A1651B" w:rsidP="00F649A9">
      <w:pPr>
        <w:jc w:val="center"/>
        <w:rPr>
          <w:b/>
          <w:sz w:val="28"/>
          <w:szCs w:val="28"/>
          <w:lang w:val="pt-BR"/>
        </w:rPr>
      </w:pPr>
      <w:r w:rsidRPr="00F649A9">
        <w:rPr>
          <w:b/>
          <w:sz w:val="28"/>
          <w:szCs w:val="28"/>
          <w:lang w:val="pt-BR"/>
        </w:rPr>
        <w:t>LEGE</w:t>
      </w:r>
    </w:p>
    <w:p w:rsidR="00A1651B" w:rsidRDefault="00A1651B" w:rsidP="00F649A9">
      <w:pPr>
        <w:jc w:val="center"/>
        <w:rPr>
          <w:b/>
          <w:sz w:val="28"/>
          <w:szCs w:val="28"/>
          <w:lang w:val="pt-BR"/>
        </w:rPr>
      </w:pPr>
      <w:r>
        <w:rPr>
          <w:b/>
          <w:sz w:val="28"/>
          <w:szCs w:val="28"/>
          <w:lang w:val="pt-BR"/>
        </w:rPr>
        <w:t>privind</w:t>
      </w:r>
      <w:r w:rsidRPr="00F649A9">
        <w:rPr>
          <w:b/>
          <w:sz w:val="28"/>
          <w:szCs w:val="28"/>
          <w:lang w:val="pt-BR"/>
        </w:rPr>
        <w:t xml:space="preserve"> completarea unor acte legislative</w:t>
      </w:r>
    </w:p>
    <w:p w:rsidR="00A1651B" w:rsidRDefault="00A1651B" w:rsidP="00F649A9">
      <w:pPr>
        <w:jc w:val="center"/>
        <w:rPr>
          <w:b/>
          <w:sz w:val="28"/>
          <w:szCs w:val="28"/>
          <w:lang w:val="pt-BR"/>
        </w:rPr>
      </w:pPr>
    </w:p>
    <w:p w:rsidR="00A1651B" w:rsidRPr="00F649A9" w:rsidRDefault="00A1651B" w:rsidP="00F649A9">
      <w:pPr>
        <w:jc w:val="center"/>
        <w:rPr>
          <w:b/>
          <w:sz w:val="28"/>
          <w:szCs w:val="28"/>
          <w:lang w:val="pt-BR"/>
        </w:rPr>
      </w:pPr>
    </w:p>
    <w:p w:rsidR="00A1651B" w:rsidRDefault="00A1651B" w:rsidP="00F649A9">
      <w:pPr>
        <w:spacing w:line="288" w:lineRule="auto"/>
        <w:ind w:firstLine="708"/>
        <w:jc w:val="both"/>
        <w:rPr>
          <w:sz w:val="28"/>
          <w:szCs w:val="28"/>
          <w:lang w:val="pt-BR"/>
        </w:rPr>
      </w:pPr>
      <w:r w:rsidRPr="00F649A9">
        <w:rPr>
          <w:sz w:val="28"/>
          <w:szCs w:val="28"/>
          <w:lang w:val="pt-BR"/>
        </w:rPr>
        <w:t>Parlamentul adoptă prezenta lege organică.</w:t>
      </w:r>
    </w:p>
    <w:p w:rsidR="00A1651B" w:rsidRDefault="00A1651B" w:rsidP="00F649A9">
      <w:pPr>
        <w:spacing w:line="288" w:lineRule="auto"/>
        <w:jc w:val="both"/>
        <w:rPr>
          <w:sz w:val="28"/>
          <w:szCs w:val="28"/>
          <w:lang w:val="pt-BR"/>
        </w:rPr>
      </w:pPr>
    </w:p>
    <w:p w:rsidR="00A1651B" w:rsidRPr="00DB1FE0" w:rsidRDefault="00A1651B" w:rsidP="00535611">
      <w:pPr>
        <w:pStyle w:val="NoSpacing1"/>
        <w:ind w:right="113" w:firstLine="708"/>
        <w:jc w:val="both"/>
        <w:rPr>
          <w:rFonts w:ascii="Times New Roman" w:hAnsi="Times New Roman"/>
          <w:sz w:val="28"/>
          <w:szCs w:val="28"/>
        </w:rPr>
      </w:pPr>
      <w:r w:rsidRPr="00DB1FE0">
        <w:rPr>
          <w:rFonts w:ascii="Times New Roman" w:hAnsi="Times New Roman"/>
          <w:b/>
          <w:sz w:val="28"/>
          <w:szCs w:val="28"/>
        </w:rPr>
        <w:t>Art.I.</w:t>
      </w:r>
      <w:r w:rsidRPr="00DB1FE0">
        <w:rPr>
          <w:rFonts w:ascii="Times New Roman" w:hAnsi="Times New Roman"/>
          <w:sz w:val="28"/>
          <w:szCs w:val="28"/>
        </w:rPr>
        <w:t xml:space="preserve"> – Nota la anexa nr.2 </w:t>
      </w:r>
      <w:smartTag w:uri="urn:schemas-microsoft-com:office:smarttags" w:element="PersonName">
        <w:smartTagPr>
          <w:attr w:name="ProductID" w:val="la Legea"/>
        </w:smartTagPr>
        <w:r>
          <w:rPr>
            <w:rFonts w:ascii="Times New Roman" w:hAnsi="Times New Roman"/>
            <w:sz w:val="28"/>
            <w:szCs w:val="28"/>
          </w:rPr>
          <w:t xml:space="preserve">la </w:t>
        </w:r>
        <w:r w:rsidRPr="00DB1FE0">
          <w:rPr>
            <w:rFonts w:ascii="Times New Roman" w:hAnsi="Times New Roman"/>
            <w:sz w:val="28"/>
            <w:szCs w:val="28"/>
          </w:rPr>
          <w:t>Legea</w:t>
        </w:r>
      </w:smartTag>
      <w:r w:rsidRPr="00DB1FE0">
        <w:rPr>
          <w:rFonts w:ascii="Times New Roman" w:hAnsi="Times New Roman"/>
          <w:sz w:val="28"/>
          <w:szCs w:val="28"/>
        </w:rPr>
        <w:t xml:space="preserve"> nr.1380-XIII din 20 noiembrie 1997 cu privire la tariful vamal (republicată în Monitorul Oficial al Republicii Moldova, 2007</w:t>
      </w:r>
      <w:r>
        <w:rPr>
          <w:rFonts w:ascii="Times New Roman" w:hAnsi="Times New Roman"/>
          <w:sz w:val="28"/>
          <w:szCs w:val="28"/>
        </w:rPr>
        <w:t xml:space="preserve">, </w:t>
      </w:r>
      <w:r w:rsidRPr="00DB1FE0">
        <w:rPr>
          <w:rFonts w:ascii="Times New Roman" w:hAnsi="Times New Roman"/>
          <w:sz w:val="28"/>
          <w:szCs w:val="28"/>
        </w:rPr>
        <w:t xml:space="preserve">ediţie specială), cu modificările </w:t>
      </w:r>
      <w:r>
        <w:rPr>
          <w:rFonts w:ascii="Times New Roman" w:hAnsi="Times New Roman"/>
          <w:sz w:val="28"/>
          <w:szCs w:val="28"/>
        </w:rPr>
        <w:t xml:space="preserve">şi completările </w:t>
      </w:r>
      <w:r w:rsidRPr="00DB1FE0">
        <w:rPr>
          <w:rFonts w:ascii="Times New Roman" w:hAnsi="Times New Roman"/>
          <w:sz w:val="28"/>
          <w:szCs w:val="28"/>
        </w:rPr>
        <w:t>ulterioare, se completează</w:t>
      </w:r>
      <w:r>
        <w:rPr>
          <w:rFonts w:ascii="Times New Roman" w:hAnsi="Times New Roman"/>
          <w:sz w:val="28"/>
          <w:szCs w:val="28"/>
        </w:rPr>
        <w:t xml:space="preserve"> </w:t>
      </w:r>
      <w:r w:rsidRPr="00DB1FE0">
        <w:rPr>
          <w:rFonts w:ascii="Times New Roman" w:hAnsi="Times New Roman"/>
          <w:sz w:val="28"/>
          <w:szCs w:val="28"/>
        </w:rPr>
        <w:t>cu punctul 1</w:t>
      </w:r>
      <w:r w:rsidRPr="00535611">
        <w:rPr>
          <w:rFonts w:ascii="Times New Roman" w:hAnsi="Times New Roman"/>
          <w:sz w:val="28"/>
          <w:szCs w:val="28"/>
          <w:vertAlign w:val="superscript"/>
        </w:rPr>
        <w:t>2</w:t>
      </w:r>
      <w:r>
        <w:rPr>
          <w:rFonts w:ascii="Times New Roman" w:hAnsi="Times New Roman"/>
          <w:sz w:val="28"/>
          <w:szCs w:val="28"/>
        </w:rPr>
        <w:t>,</w:t>
      </w:r>
      <w:r w:rsidRPr="00DB1FE0">
        <w:rPr>
          <w:rFonts w:ascii="Times New Roman" w:hAnsi="Times New Roman"/>
          <w:sz w:val="28"/>
          <w:szCs w:val="28"/>
          <w:vertAlign w:val="superscript"/>
        </w:rPr>
        <w:t xml:space="preserve"> </w:t>
      </w:r>
      <w:r w:rsidRPr="00DB1FE0">
        <w:rPr>
          <w:rFonts w:ascii="Times New Roman" w:hAnsi="Times New Roman"/>
          <w:sz w:val="28"/>
          <w:szCs w:val="28"/>
        </w:rPr>
        <w:t>cu următorul cuprins</w:t>
      </w:r>
      <w:r w:rsidRPr="00D705E7">
        <w:rPr>
          <w:rFonts w:ascii="Times New Roman" w:hAnsi="Times New Roman"/>
          <w:sz w:val="28"/>
          <w:szCs w:val="28"/>
        </w:rPr>
        <w:t>:</w:t>
      </w:r>
    </w:p>
    <w:p w:rsidR="00A1651B" w:rsidRPr="00DB1FE0" w:rsidRDefault="00A1651B" w:rsidP="00535611">
      <w:pPr>
        <w:pStyle w:val="NoSpacing1"/>
        <w:ind w:right="113" w:firstLine="708"/>
        <w:jc w:val="both"/>
        <w:rPr>
          <w:rFonts w:ascii="Times New Roman" w:hAnsi="Times New Roman"/>
          <w:sz w:val="28"/>
          <w:szCs w:val="28"/>
        </w:rPr>
      </w:pPr>
      <w:r w:rsidRPr="00DB1FE0">
        <w:rPr>
          <w:rFonts w:ascii="Times New Roman" w:hAnsi="Times New Roman"/>
          <w:sz w:val="28"/>
          <w:szCs w:val="28"/>
        </w:rPr>
        <w:t>„1</w:t>
      </w:r>
      <w:r w:rsidRPr="00DB1FE0">
        <w:rPr>
          <w:rFonts w:ascii="Times New Roman" w:hAnsi="Times New Roman"/>
          <w:sz w:val="28"/>
          <w:szCs w:val="28"/>
          <w:vertAlign w:val="superscript"/>
        </w:rPr>
        <w:t>2</w:t>
      </w:r>
      <w:r w:rsidRPr="00DB1FE0">
        <w:rPr>
          <w:rFonts w:ascii="Times New Roman" w:hAnsi="Times New Roman"/>
          <w:sz w:val="28"/>
          <w:szCs w:val="28"/>
        </w:rPr>
        <w:t>. Taxa pentru efectuarea procedurilor vamale nu se percepe pentru mărfurile importate pe teritoriul Republicii Moldova destinate proiectului</w:t>
      </w:r>
      <w:r>
        <w:rPr>
          <w:rFonts w:ascii="Times New Roman" w:hAnsi="Times New Roman"/>
          <w:sz w:val="28"/>
          <w:szCs w:val="28"/>
        </w:rPr>
        <w:t xml:space="preserve"> de modernizare a transportului public din Chişinău, livrate</w:t>
      </w:r>
      <w:r w:rsidRPr="00DB1FE0">
        <w:rPr>
          <w:rFonts w:ascii="Times New Roman" w:hAnsi="Times New Roman"/>
          <w:sz w:val="28"/>
          <w:szCs w:val="28"/>
        </w:rPr>
        <w:t xml:space="preserve"> de către OJSC </w:t>
      </w:r>
      <w:r>
        <w:rPr>
          <w:rFonts w:ascii="Times New Roman" w:hAnsi="Times New Roman"/>
          <w:sz w:val="28"/>
          <w:szCs w:val="28"/>
        </w:rPr>
        <w:t>„</w:t>
      </w:r>
      <w:r w:rsidRPr="00DB1FE0">
        <w:rPr>
          <w:rFonts w:ascii="Times New Roman" w:hAnsi="Times New Roman"/>
          <w:sz w:val="28"/>
          <w:szCs w:val="28"/>
        </w:rPr>
        <w:t xml:space="preserve">Belkommunmash” şi S.C. </w:t>
      </w:r>
      <w:r>
        <w:rPr>
          <w:rFonts w:ascii="Times New Roman" w:hAnsi="Times New Roman"/>
          <w:sz w:val="28"/>
          <w:szCs w:val="28"/>
        </w:rPr>
        <w:t>„</w:t>
      </w:r>
      <w:r w:rsidRPr="00DB1FE0">
        <w:rPr>
          <w:rFonts w:ascii="Times New Roman" w:hAnsi="Times New Roman"/>
          <w:sz w:val="28"/>
          <w:szCs w:val="28"/>
        </w:rPr>
        <w:t>Carpat Belaz Service S.R.L.” în baza Contractul</w:t>
      </w:r>
      <w:r>
        <w:rPr>
          <w:rFonts w:ascii="Times New Roman" w:hAnsi="Times New Roman"/>
          <w:sz w:val="28"/>
          <w:szCs w:val="28"/>
        </w:rPr>
        <w:t>ui de furnizare</w:t>
      </w:r>
      <w:r w:rsidRPr="00DB1FE0">
        <w:rPr>
          <w:rFonts w:ascii="Times New Roman" w:hAnsi="Times New Roman"/>
          <w:sz w:val="28"/>
          <w:szCs w:val="28"/>
        </w:rPr>
        <w:t xml:space="preserve"> dintre Î.M. </w:t>
      </w:r>
      <w:r>
        <w:rPr>
          <w:rFonts w:ascii="Times New Roman" w:hAnsi="Times New Roman"/>
          <w:sz w:val="28"/>
          <w:szCs w:val="28"/>
        </w:rPr>
        <w:t>„</w:t>
      </w:r>
      <w:r w:rsidRPr="00DB1FE0">
        <w:rPr>
          <w:rFonts w:ascii="Times New Roman" w:hAnsi="Times New Roman"/>
          <w:sz w:val="28"/>
          <w:szCs w:val="28"/>
        </w:rPr>
        <w:t xml:space="preserve">Regia Transport Electric” şi OJSC </w:t>
      </w:r>
      <w:r>
        <w:rPr>
          <w:rFonts w:ascii="Times New Roman" w:hAnsi="Times New Roman"/>
          <w:sz w:val="28"/>
          <w:szCs w:val="28"/>
        </w:rPr>
        <w:t>„</w:t>
      </w:r>
      <w:r w:rsidRPr="00DB1FE0">
        <w:rPr>
          <w:rFonts w:ascii="Times New Roman" w:hAnsi="Times New Roman"/>
          <w:sz w:val="28"/>
          <w:szCs w:val="28"/>
        </w:rPr>
        <w:t>Belkommunmash”</w:t>
      </w:r>
      <w:r>
        <w:rPr>
          <w:rFonts w:ascii="Times New Roman" w:hAnsi="Times New Roman"/>
          <w:sz w:val="28"/>
          <w:szCs w:val="28"/>
        </w:rPr>
        <w:t>,</w:t>
      </w:r>
      <w:r w:rsidRPr="00DB1FE0">
        <w:rPr>
          <w:rFonts w:ascii="Times New Roman" w:hAnsi="Times New Roman"/>
          <w:sz w:val="28"/>
          <w:szCs w:val="28"/>
        </w:rPr>
        <w:t xml:space="preserve"> </w:t>
      </w:r>
      <w:r>
        <w:rPr>
          <w:rFonts w:ascii="Times New Roman" w:hAnsi="Times New Roman"/>
          <w:sz w:val="28"/>
          <w:szCs w:val="28"/>
        </w:rPr>
        <w:t xml:space="preserve">în comun </w:t>
      </w:r>
      <w:r w:rsidRPr="00DB1FE0">
        <w:rPr>
          <w:rFonts w:ascii="Times New Roman" w:hAnsi="Times New Roman"/>
          <w:sz w:val="28"/>
          <w:szCs w:val="28"/>
        </w:rPr>
        <w:t xml:space="preserve">cu S.C. </w:t>
      </w:r>
      <w:r>
        <w:rPr>
          <w:rFonts w:ascii="Times New Roman" w:hAnsi="Times New Roman"/>
          <w:sz w:val="28"/>
          <w:szCs w:val="28"/>
        </w:rPr>
        <w:t>„</w:t>
      </w:r>
      <w:r w:rsidRPr="00DB1FE0">
        <w:rPr>
          <w:rFonts w:ascii="Times New Roman" w:hAnsi="Times New Roman"/>
          <w:sz w:val="28"/>
          <w:szCs w:val="28"/>
        </w:rPr>
        <w:t>Carpat Belaz Service S.R.L.”</w:t>
      </w:r>
      <w:r>
        <w:rPr>
          <w:rFonts w:ascii="Times New Roman" w:hAnsi="Times New Roman"/>
          <w:sz w:val="28"/>
          <w:szCs w:val="28"/>
        </w:rPr>
        <w:t>,</w:t>
      </w:r>
      <w:r w:rsidRPr="00DB1FE0">
        <w:rPr>
          <w:rFonts w:ascii="Times New Roman" w:hAnsi="Times New Roman"/>
          <w:sz w:val="28"/>
          <w:szCs w:val="28"/>
        </w:rPr>
        <w:t xml:space="preserve"> semnat </w:t>
      </w:r>
      <w:r>
        <w:rPr>
          <w:rFonts w:ascii="Times New Roman" w:hAnsi="Times New Roman"/>
          <w:sz w:val="28"/>
          <w:szCs w:val="28"/>
        </w:rPr>
        <w:t>la</w:t>
      </w:r>
      <w:r w:rsidRPr="00DB1FE0">
        <w:rPr>
          <w:rFonts w:ascii="Times New Roman" w:hAnsi="Times New Roman"/>
          <w:sz w:val="28"/>
          <w:szCs w:val="28"/>
        </w:rPr>
        <w:t xml:space="preserve"> 3 noiembrie 2010, implementat de către </w:t>
      </w:r>
      <w:r>
        <w:rPr>
          <w:rFonts w:ascii="Times New Roman" w:hAnsi="Times New Roman"/>
          <w:sz w:val="28"/>
          <w:szCs w:val="28"/>
        </w:rPr>
        <w:t>Î.M. „</w:t>
      </w:r>
      <w:r w:rsidRPr="00DB1FE0">
        <w:rPr>
          <w:rFonts w:ascii="Times New Roman" w:hAnsi="Times New Roman"/>
          <w:sz w:val="28"/>
          <w:szCs w:val="28"/>
        </w:rPr>
        <w:t>Regia Transport Electric</w:t>
      </w:r>
      <w:r>
        <w:rPr>
          <w:rFonts w:ascii="Times New Roman" w:hAnsi="Times New Roman"/>
          <w:sz w:val="28"/>
          <w:szCs w:val="28"/>
        </w:rPr>
        <w:t>”</w:t>
      </w:r>
      <w:r w:rsidRPr="00DB1FE0">
        <w:rPr>
          <w:rFonts w:ascii="Times New Roman" w:hAnsi="Times New Roman"/>
          <w:sz w:val="28"/>
          <w:szCs w:val="28"/>
        </w:rPr>
        <w:t xml:space="preserve"> şi Primăria </w:t>
      </w:r>
      <w:r>
        <w:rPr>
          <w:rFonts w:ascii="Times New Roman" w:hAnsi="Times New Roman"/>
          <w:sz w:val="28"/>
          <w:szCs w:val="28"/>
        </w:rPr>
        <w:t>municipiului Chişinău, finanţat de către Banca Europeană pentru Reconstrucţie şi Dezvoltare şi Banca Europeană de Investiţii”.</w:t>
      </w:r>
    </w:p>
    <w:p w:rsidR="00A1651B" w:rsidRPr="00535611" w:rsidRDefault="00A1651B" w:rsidP="00F649A9">
      <w:pPr>
        <w:spacing w:line="288" w:lineRule="auto"/>
        <w:jc w:val="both"/>
        <w:rPr>
          <w:sz w:val="28"/>
          <w:szCs w:val="28"/>
          <w:lang w:val="ro-RO"/>
        </w:rPr>
      </w:pPr>
    </w:p>
    <w:p w:rsidR="00A1651B" w:rsidRPr="00535611" w:rsidRDefault="00A1651B" w:rsidP="00E64317">
      <w:pPr>
        <w:pStyle w:val="NoSpacing1"/>
        <w:ind w:right="113" w:firstLine="708"/>
        <w:jc w:val="both"/>
        <w:rPr>
          <w:rFonts w:ascii="Times New Roman" w:hAnsi="Times New Roman"/>
          <w:sz w:val="28"/>
          <w:szCs w:val="28"/>
        </w:rPr>
      </w:pPr>
      <w:r w:rsidRPr="00DB1FE0">
        <w:rPr>
          <w:rFonts w:ascii="Times New Roman" w:hAnsi="Times New Roman"/>
          <w:b/>
          <w:sz w:val="28"/>
          <w:szCs w:val="28"/>
        </w:rPr>
        <w:t xml:space="preserve">Art. </w:t>
      </w:r>
      <w:r>
        <w:rPr>
          <w:rFonts w:ascii="Times New Roman" w:hAnsi="Times New Roman"/>
          <w:b/>
          <w:sz w:val="28"/>
          <w:szCs w:val="28"/>
        </w:rPr>
        <w:t>I</w:t>
      </w:r>
      <w:r w:rsidRPr="00DB1FE0">
        <w:rPr>
          <w:rFonts w:ascii="Times New Roman" w:hAnsi="Times New Roman"/>
          <w:b/>
          <w:sz w:val="28"/>
          <w:szCs w:val="28"/>
        </w:rPr>
        <w:t>I.</w:t>
      </w:r>
      <w:r w:rsidRPr="00DB1FE0">
        <w:rPr>
          <w:rFonts w:ascii="Times New Roman" w:hAnsi="Times New Roman"/>
          <w:sz w:val="28"/>
          <w:szCs w:val="28"/>
        </w:rPr>
        <w:t xml:space="preserve"> – Articolul 4 din Legea pentru punerea în aplicare a Titlului III al Codului fiscal nr. 1417-XIII din 17 decembrie 1997 (republicat în Monitorul Oficial al Republicii Moldova,</w:t>
      </w:r>
      <w:r w:rsidRPr="00E64317">
        <w:rPr>
          <w:rFonts w:ascii="Times New Roman" w:hAnsi="Times New Roman"/>
          <w:sz w:val="28"/>
          <w:szCs w:val="28"/>
        </w:rPr>
        <w:t xml:space="preserve"> </w:t>
      </w:r>
      <w:r w:rsidRPr="00DB1FE0">
        <w:rPr>
          <w:rFonts w:ascii="Times New Roman" w:hAnsi="Times New Roman"/>
          <w:sz w:val="28"/>
          <w:szCs w:val="28"/>
        </w:rPr>
        <w:t>2007</w:t>
      </w:r>
      <w:r>
        <w:rPr>
          <w:rFonts w:ascii="Times New Roman" w:hAnsi="Times New Roman"/>
          <w:sz w:val="28"/>
          <w:szCs w:val="28"/>
        </w:rPr>
        <w:t>,</w:t>
      </w:r>
      <w:r w:rsidRPr="00DB1FE0">
        <w:rPr>
          <w:rFonts w:ascii="Times New Roman" w:hAnsi="Times New Roman"/>
          <w:sz w:val="28"/>
          <w:szCs w:val="28"/>
        </w:rPr>
        <w:t xml:space="preserve"> ediţie specială), cu modificările </w:t>
      </w:r>
      <w:r>
        <w:rPr>
          <w:rFonts w:ascii="Times New Roman" w:hAnsi="Times New Roman"/>
          <w:sz w:val="28"/>
          <w:szCs w:val="28"/>
        </w:rPr>
        <w:t xml:space="preserve">şi completările </w:t>
      </w:r>
      <w:r w:rsidRPr="00DB1FE0">
        <w:rPr>
          <w:rFonts w:ascii="Times New Roman" w:hAnsi="Times New Roman"/>
          <w:sz w:val="28"/>
          <w:szCs w:val="28"/>
        </w:rPr>
        <w:t>ulterioare, se completează cu alin</w:t>
      </w:r>
      <w:r>
        <w:rPr>
          <w:rFonts w:ascii="Times New Roman" w:hAnsi="Times New Roman"/>
          <w:sz w:val="28"/>
          <w:szCs w:val="28"/>
        </w:rPr>
        <w:t>e</w:t>
      </w:r>
      <w:r w:rsidRPr="00DB1FE0">
        <w:rPr>
          <w:rFonts w:ascii="Times New Roman" w:hAnsi="Times New Roman"/>
          <w:sz w:val="28"/>
          <w:szCs w:val="28"/>
        </w:rPr>
        <w:t>atul (13</w:t>
      </w:r>
      <w:r w:rsidRPr="00DB1FE0">
        <w:rPr>
          <w:rFonts w:ascii="Times New Roman" w:hAnsi="Times New Roman"/>
          <w:sz w:val="28"/>
          <w:szCs w:val="28"/>
          <w:vertAlign w:val="superscript"/>
        </w:rPr>
        <w:t>2</w:t>
      </w:r>
      <w:r w:rsidRPr="00DB1FE0">
        <w:rPr>
          <w:rFonts w:ascii="Times New Roman" w:hAnsi="Times New Roman"/>
          <w:sz w:val="28"/>
          <w:szCs w:val="28"/>
        </w:rPr>
        <w:t>)</w:t>
      </w:r>
      <w:r>
        <w:rPr>
          <w:rFonts w:ascii="Times New Roman" w:hAnsi="Times New Roman"/>
          <w:sz w:val="28"/>
          <w:szCs w:val="28"/>
        </w:rPr>
        <w:t>,</w:t>
      </w:r>
      <w:r w:rsidRPr="00DB1FE0">
        <w:rPr>
          <w:rFonts w:ascii="Times New Roman" w:hAnsi="Times New Roman"/>
          <w:sz w:val="28"/>
          <w:szCs w:val="28"/>
        </w:rPr>
        <w:t xml:space="preserve"> cu următorul cuprins</w:t>
      </w:r>
      <w:r w:rsidRPr="00535611">
        <w:rPr>
          <w:rFonts w:ascii="Times New Roman" w:hAnsi="Times New Roman"/>
          <w:sz w:val="28"/>
          <w:szCs w:val="28"/>
        </w:rPr>
        <w:t>:</w:t>
      </w:r>
    </w:p>
    <w:p w:rsidR="00A1651B" w:rsidRPr="00DB1FE0" w:rsidRDefault="00A1651B" w:rsidP="00AC736C">
      <w:pPr>
        <w:pStyle w:val="NoSpacing1"/>
        <w:ind w:right="113" w:firstLine="708"/>
        <w:jc w:val="both"/>
        <w:rPr>
          <w:rFonts w:ascii="Times New Roman" w:hAnsi="Times New Roman"/>
          <w:sz w:val="28"/>
          <w:szCs w:val="28"/>
        </w:rPr>
      </w:pPr>
      <w:r w:rsidRPr="00F649A9">
        <w:rPr>
          <w:rFonts w:ascii="Times New Roman" w:hAnsi="Times New Roman"/>
          <w:sz w:val="28"/>
          <w:szCs w:val="28"/>
          <w:lang w:val="pt-BR"/>
        </w:rPr>
        <w:t>“(13</w:t>
      </w:r>
      <w:r w:rsidRPr="00F649A9">
        <w:rPr>
          <w:rFonts w:ascii="Times New Roman" w:hAnsi="Times New Roman"/>
          <w:sz w:val="28"/>
          <w:szCs w:val="28"/>
          <w:vertAlign w:val="superscript"/>
          <w:lang w:val="pt-BR"/>
        </w:rPr>
        <w:t>2</w:t>
      </w:r>
      <w:r w:rsidRPr="00DB1FE0">
        <w:rPr>
          <w:rFonts w:ascii="Times New Roman" w:hAnsi="Times New Roman"/>
          <w:sz w:val="28"/>
          <w:szCs w:val="28"/>
        </w:rPr>
        <w:t>) Taxa pe valoare</w:t>
      </w:r>
      <w:r>
        <w:rPr>
          <w:rFonts w:ascii="Times New Roman" w:hAnsi="Times New Roman"/>
          <w:sz w:val="28"/>
          <w:szCs w:val="28"/>
        </w:rPr>
        <w:t>a</w:t>
      </w:r>
      <w:r w:rsidRPr="00DB1FE0">
        <w:rPr>
          <w:rFonts w:ascii="Times New Roman" w:hAnsi="Times New Roman"/>
          <w:sz w:val="28"/>
          <w:szCs w:val="28"/>
        </w:rPr>
        <w:t xml:space="preserve"> adăugată nu se aplică la importul mărfurilor destinate proiectului </w:t>
      </w:r>
      <w:r>
        <w:rPr>
          <w:rFonts w:ascii="Times New Roman" w:hAnsi="Times New Roman"/>
          <w:sz w:val="28"/>
          <w:szCs w:val="28"/>
        </w:rPr>
        <w:t>de modernizare a transportului public din Chişinău</w:t>
      </w:r>
      <w:r w:rsidRPr="00DB1FE0">
        <w:rPr>
          <w:rFonts w:ascii="Times New Roman" w:hAnsi="Times New Roman"/>
          <w:sz w:val="28"/>
          <w:szCs w:val="28"/>
        </w:rPr>
        <w:t xml:space="preserve">, </w:t>
      </w:r>
      <w:r>
        <w:rPr>
          <w:rFonts w:ascii="Times New Roman" w:hAnsi="Times New Roman"/>
          <w:sz w:val="28"/>
          <w:szCs w:val="28"/>
        </w:rPr>
        <w:t>livrate</w:t>
      </w:r>
      <w:r w:rsidRPr="00DB1FE0">
        <w:rPr>
          <w:rFonts w:ascii="Times New Roman" w:hAnsi="Times New Roman"/>
          <w:sz w:val="28"/>
          <w:szCs w:val="28"/>
        </w:rPr>
        <w:t xml:space="preserve"> de către OJSC </w:t>
      </w:r>
      <w:r>
        <w:rPr>
          <w:rFonts w:ascii="Times New Roman" w:hAnsi="Times New Roman"/>
          <w:sz w:val="28"/>
          <w:szCs w:val="28"/>
        </w:rPr>
        <w:t>„</w:t>
      </w:r>
      <w:r w:rsidRPr="00DB1FE0">
        <w:rPr>
          <w:rFonts w:ascii="Times New Roman" w:hAnsi="Times New Roman"/>
          <w:sz w:val="28"/>
          <w:szCs w:val="28"/>
        </w:rPr>
        <w:t xml:space="preserve">Belkommunmash” şi S.C. </w:t>
      </w:r>
      <w:r>
        <w:rPr>
          <w:rFonts w:ascii="Times New Roman" w:hAnsi="Times New Roman"/>
          <w:sz w:val="28"/>
          <w:szCs w:val="28"/>
        </w:rPr>
        <w:t>„</w:t>
      </w:r>
      <w:r w:rsidRPr="00DB1FE0">
        <w:rPr>
          <w:rFonts w:ascii="Times New Roman" w:hAnsi="Times New Roman"/>
          <w:sz w:val="28"/>
          <w:szCs w:val="28"/>
        </w:rPr>
        <w:t>Carpat Belaz Service S.R.L.” în baza Contractul</w:t>
      </w:r>
      <w:r>
        <w:rPr>
          <w:rFonts w:ascii="Times New Roman" w:hAnsi="Times New Roman"/>
          <w:sz w:val="28"/>
          <w:szCs w:val="28"/>
        </w:rPr>
        <w:t>ui de furnizare</w:t>
      </w:r>
      <w:r w:rsidRPr="00DB1FE0">
        <w:rPr>
          <w:rFonts w:ascii="Times New Roman" w:hAnsi="Times New Roman"/>
          <w:sz w:val="28"/>
          <w:szCs w:val="28"/>
        </w:rPr>
        <w:t xml:space="preserve"> dintre Î.M. </w:t>
      </w:r>
      <w:r>
        <w:rPr>
          <w:rFonts w:ascii="Times New Roman" w:hAnsi="Times New Roman"/>
          <w:sz w:val="28"/>
          <w:szCs w:val="28"/>
        </w:rPr>
        <w:t>„</w:t>
      </w:r>
      <w:r w:rsidRPr="00DB1FE0">
        <w:rPr>
          <w:rFonts w:ascii="Times New Roman" w:hAnsi="Times New Roman"/>
          <w:sz w:val="28"/>
          <w:szCs w:val="28"/>
        </w:rPr>
        <w:t xml:space="preserve">Regia Transport Electric” şi OJSC </w:t>
      </w:r>
      <w:r>
        <w:rPr>
          <w:rFonts w:ascii="Times New Roman" w:hAnsi="Times New Roman"/>
          <w:sz w:val="28"/>
          <w:szCs w:val="28"/>
        </w:rPr>
        <w:t>„Belkommunmash”, în comun</w:t>
      </w:r>
      <w:r w:rsidRPr="00DB1FE0">
        <w:rPr>
          <w:rFonts w:ascii="Times New Roman" w:hAnsi="Times New Roman"/>
          <w:sz w:val="28"/>
          <w:szCs w:val="28"/>
        </w:rPr>
        <w:t xml:space="preserve"> cu S.C. </w:t>
      </w:r>
      <w:r>
        <w:rPr>
          <w:rFonts w:ascii="Times New Roman" w:hAnsi="Times New Roman"/>
          <w:sz w:val="28"/>
          <w:szCs w:val="28"/>
        </w:rPr>
        <w:t>„</w:t>
      </w:r>
      <w:r w:rsidRPr="00DB1FE0">
        <w:rPr>
          <w:rFonts w:ascii="Times New Roman" w:hAnsi="Times New Roman"/>
          <w:sz w:val="28"/>
          <w:szCs w:val="28"/>
        </w:rPr>
        <w:t>Carpat Belaz Service S.R.L.”</w:t>
      </w:r>
      <w:r>
        <w:rPr>
          <w:rFonts w:ascii="Times New Roman" w:hAnsi="Times New Roman"/>
          <w:sz w:val="28"/>
          <w:szCs w:val="28"/>
        </w:rPr>
        <w:t>,</w:t>
      </w:r>
      <w:r w:rsidRPr="00DB1FE0">
        <w:rPr>
          <w:rFonts w:ascii="Times New Roman" w:hAnsi="Times New Roman"/>
          <w:sz w:val="28"/>
          <w:szCs w:val="28"/>
        </w:rPr>
        <w:t xml:space="preserve"> semnat </w:t>
      </w:r>
      <w:r>
        <w:rPr>
          <w:rFonts w:ascii="Times New Roman" w:hAnsi="Times New Roman"/>
          <w:sz w:val="28"/>
          <w:szCs w:val="28"/>
        </w:rPr>
        <w:t>la</w:t>
      </w:r>
      <w:r w:rsidRPr="00DB1FE0">
        <w:rPr>
          <w:rFonts w:ascii="Times New Roman" w:hAnsi="Times New Roman"/>
          <w:sz w:val="28"/>
          <w:szCs w:val="28"/>
        </w:rPr>
        <w:t xml:space="preserve"> 3 noiembrie 2010, implementat de către </w:t>
      </w:r>
      <w:r>
        <w:rPr>
          <w:rFonts w:ascii="Times New Roman" w:hAnsi="Times New Roman"/>
          <w:sz w:val="28"/>
          <w:szCs w:val="28"/>
        </w:rPr>
        <w:t xml:space="preserve">Î.M. </w:t>
      </w:r>
      <w:r w:rsidRPr="00DB1FE0">
        <w:rPr>
          <w:rFonts w:ascii="Times New Roman" w:hAnsi="Times New Roman"/>
          <w:sz w:val="28"/>
          <w:szCs w:val="28"/>
        </w:rPr>
        <w:t xml:space="preserve">Regia Transport Electric şi Primăria </w:t>
      </w:r>
      <w:r>
        <w:rPr>
          <w:rFonts w:ascii="Times New Roman" w:hAnsi="Times New Roman"/>
          <w:sz w:val="28"/>
          <w:szCs w:val="28"/>
        </w:rPr>
        <w:t>municipiului Chişinău, finanţat de către Banca Europeană pentru Reconstrucţie şi Dezvoltare şi Banca Europeană de Investiţii”.</w:t>
      </w:r>
    </w:p>
    <w:p w:rsidR="00A1651B" w:rsidRDefault="00A1651B" w:rsidP="00F649A9">
      <w:pPr>
        <w:pStyle w:val="NoSpacing1"/>
        <w:ind w:right="113" w:firstLine="708"/>
        <w:jc w:val="both"/>
        <w:rPr>
          <w:rFonts w:ascii="Times New Roman" w:hAnsi="Times New Roman"/>
          <w:sz w:val="28"/>
          <w:szCs w:val="28"/>
        </w:rPr>
      </w:pPr>
    </w:p>
    <w:p w:rsidR="00A1651B" w:rsidRDefault="00A1651B" w:rsidP="00F649A9">
      <w:pPr>
        <w:pStyle w:val="NoSpacing1"/>
        <w:ind w:right="113" w:firstLine="708"/>
        <w:jc w:val="both"/>
        <w:rPr>
          <w:rFonts w:ascii="Times New Roman" w:hAnsi="Times New Roman"/>
          <w:sz w:val="28"/>
          <w:szCs w:val="28"/>
        </w:rPr>
      </w:pPr>
    </w:p>
    <w:p w:rsidR="00A1651B" w:rsidRDefault="00A1651B" w:rsidP="00F649A9">
      <w:pPr>
        <w:pStyle w:val="NoSpacing1"/>
        <w:ind w:right="113" w:firstLine="708"/>
        <w:jc w:val="both"/>
        <w:rPr>
          <w:rFonts w:ascii="Times New Roman" w:hAnsi="Times New Roman"/>
          <w:sz w:val="28"/>
          <w:szCs w:val="28"/>
        </w:rPr>
      </w:pPr>
    </w:p>
    <w:p w:rsidR="00A1651B" w:rsidRDefault="00A1651B" w:rsidP="00F649A9">
      <w:pPr>
        <w:pStyle w:val="NoSpacing1"/>
        <w:ind w:right="113" w:firstLine="708"/>
        <w:jc w:val="both"/>
        <w:rPr>
          <w:rFonts w:ascii="Times New Roman" w:hAnsi="Times New Roman"/>
          <w:sz w:val="28"/>
          <w:szCs w:val="28"/>
        </w:rPr>
      </w:pPr>
    </w:p>
    <w:p w:rsidR="00A1651B" w:rsidRDefault="00A1651B" w:rsidP="00477B2E">
      <w:pPr>
        <w:pStyle w:val="NoSpacing1"/>
        <w:ind w:right="113" w:firstLine="708"/>
        <w:jc w:val="both"/>
        <w:rPr>
          <w:rFonts w:ascii="Times New Roman" w:hAnsi="Times New Roman"/>
          <w:b/>
          <w:sz w:val="28"/>
          <w:szCs w:val="28"/>
        </w:rPr>
      </w:pPr>
      <w:r w:rsidRPr="005D571D">
        <w:rPr>
          <w:rFonts w:ascii="Times New Roman" w:hAnsi="Times New Roman"/>
          <w:b/>
          <w:sz w:val="28"/>
          <w:szCs w:val="28"/>
        </w:rPr>
        <w:t xml:space="preserve">Preşedintele Parlamentului         </w:t>
      </w:r>
    </w:p>
    <w:p w:rsidR="00A1651B" w:rsidRDefault="00A1651B" w:rsidP="00477B2E">
      <w:pPr>
        <w:pStyle w:val="NoSpacing1"/>
        <w:ind w:right="113" w:firstLine="708"/>
        <w:jc w:val="both"/>
        <w:rPr>
          <w:rFonts w:ascii="Times New Roman" w:hAnsi="Times New Roman"/>
          <w:b/>
          <w:sz w:val="28"/>
          <w:szCs w:val="28"/>
        </w:rPr>
      </w:pPr>
    </w:p>
    <w:p w:rsidR="00A1651B" w:rsidRPr="00002A10" w:rsidRDefault="00A1651B" w:rsidP="00002A10">
      <w:pPr>
        <w:jc w:val="center"/>
        <w:rPr>
          <w:b/>
          <w:sz w:val="28"/>
          <w:szCs w:val="28"/>
          <w:lang w:val="en-US"/>
        </w:rPr>
      </w:pPr>
      <w:r w:rsidRPr="00002A10">
        <w:rPr>
          <w:b/>
          <w:sz w:val="28"/>
          <w:szCs w:val="28"/>
          <w:lang w:val="en-US"/>
        </w:rPr>
        <w:t>NOTĂ INFORMATIVĂ</w:t>
      </w:r>
    </w:p>
    <w:p w:rsidR="00A1651B" w:rsidRPr="00002A10" w:rsidRDefault="00A1651B" w:rsidP="00002A10">
      <w:pPr>
        <w:jc w:val="center"/>
        <w:rPr>
          <w:i/>
          <w:sz w:val="27"/>
          <w:szCs w:val="27"/>
          <w:lang w:val="en-US"/>
        </w:rPr>
      </w:pPr>
      <w:r w:rsidRPr="00002A10">
        <w:rPr>
          <w:i/>
          <w:sz w:val="28"/>
          <w:szCs w:val="28"/>
          <w:lang w:val="en-US"/>
        </w:rPr>
        <w:t xml:space="preserve">referitor la aprobarea proiectului de </w:t>
      </w:r>
      <w:r w:rsidRPr="00002A10">
        <w:rPr>
          <w:i/>
          <w:sz w:val="27"/>
          <w:szCs w:val="27"/>
          <w:lang w:val="en-US"/>
        </w:rPr>
        <w:t>Lege privind completarea unor acte legislative</w:t>
      </w:r>
    </w:p>
    <w:p w:rsidR="00A1651B" w:rsidRPr="00002A10" w:rsidRDefault="00A1651B" w:rsidP="00002A10">
      <w:pPr>
        <w:ind w:firstLine="709"/>
        <w:jc w:val="both"/>
        <w:rPr>
          <w:sz w:val="27"/>
          <w:szCs w:val="27"/>
          <w:lang w:val="en-US"/>
        </w:rPr>
      </w:pPr>
      <w:r w:rsidRPr="00002A10">
        <w:rPr>
          <w:sz w:val="27"/>
          <w:szCs w:val="27"/>
          <w:lang w:val="en-US"/>
        </w:rPr>
        <w:t>Acordul de finanţare semnat la 26 noiembrie 2010 între Comisia Europeană şi  Guvernul Republicii Moldova, Primăria municipiului Chişinău, Î.M. Regia Transport Electric, prevede realizarea proiectului privind modernizarea reţelei transportului public din municipiul Chişinău.</w:t>
      </w:r>
    </w:p>
    <w:p w:rsidR="00A1651B" w:rsidRPr="00002A10" w:rsidRDefault="00A1651B" w:rsidP="00002A10">
      <w:pPr>
        <w:ind w:firstLine="709"/>
        <w:jc w:val="both"/>
        <w:rPr>
          <w:sz w:val="27"/>
          <w:szCs w:val="27"/>
          <w:lang w:val="en-US"/>
        </w:rPr>
      </w:pPr>
      <w:r w:rsidRPr="00002A10">
        <w:rPr>
          <w:sz w:val="27"/>
          <w:szCs w:val="27"/>
          <w:lang w:val="en-US"/>
        </w:rPr>
        <w:t xml:space="preserve"> Bugetul total estimat al proiectului este de 13.65 mln Euro (fără taxe) la care Comisia Europeană  contribuie cu 3 mln Euro (grantul NIF din bugetul Uniunii Europene). Banca Europeană pentru Reconstrucţie şi Dezvoltare şi Banca Europeană de Investiţii  participă fiecare cu un împrumut de 5 mln Euro ca urmare a acordurilor de împrumut semnate de către Primăria municipiului Chişinău şi instituţiile financiare europene, iar diferenţa de 650.000 Euro este oferită de către alţi donatori bilaterali (asistenţă tehnică). Din bugetul total suma de  12,747,955.67  Euro va fi folosită pentru procurarea celor 102 de troleibuze importate de la compania belorusă OSJC Belkommunmash, restul 252,044.33 Euro vor fi utilizaţi pentru procurarea utilajului de asistenţă tehnică pentru crearea condiţiilor de întreţinere a echipamentului (3 spălătorii, 1 linie de testare a troleibuzelor, utilaj pentru repararea anvelopelor) în baza Contractului de furnizare dintre beneficiarul final (Î.M. Regia Transport Electric) şi OSJC Belkommunmash împreună cu S.C. Carpat Belaz Service S.R.L., semnat în 3 noiembrie 2010.</w:t>
      </w:r>
    </w:p>
    <w:p w:rsidR="00A1651B" w:rsidRPr="00002A10" w:rsidRDefault="00A1651B" w:rsidP="00002A10">
      <w:pPr>
        <w:ind w:firstLine="709"/>
        <w:jc w:val="both"/>
        <w:rPr>
          <w:sz w:val="27"/>
          <w:szCs w:val="27"/>
          <w:lang w:val="en-US"/>
        </w:rPr>
      </w:pPr>
      <w:r w:rsidRPr="00002A10">
        <w:rPr>
          <w:sz w:val="27"/>
          <w:szCs w:val="27"/>
          <w:lang w:val="en-US"/>
        </w:rPr>
        <w:t xml:space="preserve"> O condiţie asumată pentru realizarea proiectului de modernizare a transportului public din Chişinău, în conformitate cu Acordul de finanţare este scutirea troleibuzelor importate în cadrul proiectului de plata TVA, taxei vamale şi taxei pentru efectuarea procedurilor vamale. În acest scop este necesar operarea modificărilor legislative în scopul aplicării facilităţilor fiscale şi vamale pentru proiectul respectiv.</w:t>
      </w:r>
    </w:p>
    <w:p w:rsidR="00A1651B" w:rsidRPr="00002A10" w:rsidRDefault="00A1651B" w:rsidP="00002A10">
      <w:pPr>
        <w:ind w:firstLine="709"/>
        <w:jc w:val="both"/>
        <w:rPr>
          <w:sz w:val="27"/>
          <w:szCs w:val="27"/>
          <w:lang w:val="en-US"/>
        </w:rPr>
      </w:pPr>
      <w:r w:rsidRPr="00002A10">
        <w:rPr>
          <w:sz w:val="27"/>
          <w:szCs w:val="27"/>
          <w:lang w:val="en-US"/>
        </w:rPr>
        <w:t>Proiectul Legii pentru completarea unor acte legislative a fost elaborat în contextul realizării proiectului de modernizare a transportului public din Chişinău, în baza Contractului de furnizare între OJSC Belkommunmash împreună cu S.C. Carpat Belaz Service S.R.L. şi Î.M. Regia Transport Electric, care urmează a fi implementat şi gestionat de către Î.M. Regia Transport Electric şi Primăria municipiului Chişinău.</w:t>
      </w:r>
    </w:p>
    <w:p w:rsidR="00A1651B" w:rsidRPr="00002A10" w:rsidRDefault="00A1651B" w:rsidP="00002A10">
      <w:pPr>
        <w:ind w:firstLine="709"/>
        <w:jc w:val="both"/>
        <w:rPr>
          <w:sz w:val="27"/>
          <w:szCs w:val="27"/>
          <w:lang w:val="en-US"/>
        </w:rPr>
      </w:pPr>
      <w:r w:rsidRPr="00002A10">
        <w:rPr>
          <w:sz w:val="27"/>
          <w:szCs w:val="27"/>
          <w:lang w:val="en-US"/>
        </w:rPr>
        <w:t>Luînd în consideraţie cele menţionate, rugăm susţinerea şi promovarea modificărilor respective în cadrul normelor legale nominalizate.</w:t>
      </w:r>
    </w:p>
    <w:p w:rsidR="00A1651B" w:rsidRPr="00002A10" w:rsidRDefault="00A1651B" w:rsidP="00002A10">
      <w:pPr>
        <w:ind w:firstLine="709"/>
        <w:jc w:val="both"/>
        <w:rPr>
          <w:sz w:val="27"/>
          <w:szCs w:val="27"/>
          <w:lang w:val="en-US"/>
        </w:rPr>
      </w:pPr>
    </w:p>
    <w:p w:rsidR="00A1651B" w:rsidRPr="00002A10" w:rsidRDefault="00A1651B" w:rsidP="00002A10">
      <w:pPr>
        <w:jc w:val="center"/>
        <w:rPr>
          <w:b/>
          <w:sz w:val="28"/>
          <w:szCs w:val="28"/>
          <w:lang w:val="en-US"/>
        </w:rPr>
      </w:pPr>
      <w:r w:rsidRPr="00002A10">
        <w:rPr>
          <w:b/>
          <w:sz w:val="28"/>
          <w:szCs w:val="28"/>
          <w:lang w:val="en-US"/>
        </w:rPr>
        <w:t>Secretar general al Guvernului                                     Victor BODIU</w:t>
      </w:r>
    </w:p>
    <w:p w:rsidR="00A1651B" w:rsidRPr="00B036EB" w:rsidRDefault="00A1651B" w:rsidP="00002A10">
      <w:pPr>
        <w:rPr>
          <w:i/>
          <w:sz w:val="14"/>
          <w:szCs w:val="14"/>
          <w:lang w:val="en-US"/>
        </w:rPr>
      </w:pPr>
    </w:p>
    <w:p w:rsidR="00A1651B" w:rsidRPr="005D571D" w:rsidRDefault="00A1651B" w:rsidP="00477B2E">
      <w:pPr>
        <w:pStyle w:val="NoSpacing1"/>
        <w:ind w:right="113" w:firstLine="708"/>
        <w:jc w:val="both"/>
        <w:rPr>
          <w:rFonts w:ascii="Times New Roman" w:hAnsi="Times New Roman"/>
          <w:b/>
          <w:sz w:val="28"/>
          <w:szCs w:val="28"/>
        </w:rPr>
      </w:pPr>
      <w:r w:rsidRPr="005D571D">
        <w:rPr>
          <w:rFonts w:ascii="Times New Roman" w:hAnsi="Times New Roman"/>
          <w:b/>
          <w:sz w:val="28"/>
          <w:szCs w:val="28"/>
        </w:rPr>
        <w:t xml:space="preserve">       </w:t>
      </w:r>
    </w:p>
    <w:p w:rsidR="00A1651B" w:rsidRPr="00F649A9" w:rsidRDefault="00A1651B" w:rsidP="00F649A9">
      <w:pPr>
        <w:rPr>
          <w:lang w:val="ro-RO"/>
        </w:rPr>
      </w:pPr>
    </w:p>
    <w:sectPr w:rsidR="00A1651B" w:rsidRPr="00F649A9" w:rsidSect="00B571D3">
      <w:headerReference w:type="even" r:id="rId6"/>
      <w:headerReference w:type="default" r:id="rId7"/>
      <w:footerReference w:type="first" r:id="rId8"/>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51B" w:rsidRDefault="00A1651B">
      <w:r>
        <w:separator/>
      </w:r>
    </w:p>
  </w:endnote>
  <w:endnote w:type="continuationSeparator" w:id="0">
    <w:p w:rsidR="00A1651B" w:rsidRDefault="00A16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1B" w:rsidRPr="00AC736C" w:rsidRDefault="00A1651B" w:rsidP="0018305F">
    <w:pPr>
      <w:pStyle w:val="Footer"/>
      <w:rPr>
        <w:sz w:val="14"/>
        <w:szCs w:val="14"/>
        <w:lang w:val="pt-BR"/>
      </w:rPr>
    </w:pPr>
    <w:r w:rsidRPr="00AC736C">
      <w:rPr>
        <w:sz w:val="14"/>
        <w:szCs w:val="14"/>
        <w:lang w:val="pt-BR"/>
      </w:rPr>
      <w:t xml:space="preserve">maria </w:t>
    </w:r>
    <w:r w:rsidRPr="00AC736C">
      <w:rPr>
        <w:sz w:val="14"/>
        <w:szCs w:val="14"/>
        <w:lang w:val="pt-BR"/>
      </w:rPr>
      <w:fldChar w:fldCharType="begin"/>
    </w:r>
    <w:r w:rsidRPr="00AC736C">
      <w:rPr>
        <w:sz w:val="14"/>
        <w:szCs w:val="14"/>
        <w:lang w:val="pt-BR"/>
      </w:rPr>
      <w:instrText xml:space="preserve"> FILENAME \p </w:instrText>
    </w:r>
    <w:r w:rsidRPr="00AC736C">
      <w:rPr>
        <w:sz w:val="14"/>
        <w:szCs w:val="14"/>
        <w:lang w:val="pt-BR"/>
      </w:rPr>
      <w:fldChar w:fldCharType="separate"/>
    </w:r>
    <w:r>
      <w:rPr>
        <w:noProof/>
        <w:sz w:val="14"/>
        <w:szCs w:val="14"/>
        <w:lang w:val="pt-BR"/>
      </w:rPr>
      <w:t>C:\DOCUME~1\User\LOCALS~1\Temp\891.2011.ro.docx</w:t>
    </w:r>
    <w:r w:rsidRPr="00AC736C">
      <w:rPr>
        <w:sz w:val="14"/>
        <w:szCs w:val="14"/>
        <w:lang w:val="pt-BR"/>
      </w:rPr>
      <w:fldChar w:fldCharType="end"/>
    </w:r>
  </w:p>
  <w:p w:rsidR="00A1651B" w:rsidRPr="00AC736C" w:rsidRDefault="00A1651B" w:rsidP="0018305F">
    <w:pPr>
      <w:pStyle w:val="Footer"/>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51B" w:rsidRDefault="00A1651B">
      <w:r>
        <w:separator/>
      </w:r>
    </w:p>
  </w:footnote>
  <w:footnote w:type="continuationSeparator" w:id="0">
    <w:p w:rsidR="00A1651B" w:rsidRDefault="00A16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1B" w:rsidRDefault="00A1651B"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51B" w:rsidRDefault="00A165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1B" w:rsidRPr="0018305F" w:rsidRDefault="00A1651B"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2</w:t>
    </w:r>
    <w:r w:rsidRPr="0018305F">
      <w:rPr>
        <w:rStyle w:val="PageNumber"/>
        <w:sz w:val="20"/>
        <w:szCs w:val="20"/>
      </w:rPr>
      <w:fldChar w:fldCharType="end"/>
    </w:r>
  </w:p>
  <w:p w:rsidR="00A1651B" w:rsidRDefault="00A1651B" w:rsidP="00664A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9A9"/>
    <w:rsid w:val="00002A10"/>
    <w:rsid w:val="00006767"/>
    <w:rsid w:val="0005356F"/>
    <w:rsid w:val="00057972"/>
    <w:rsid w:val="00071B3E"/>
    <w:rsid w:val="000757D2"/>
    <w:rsid w:val="000B4E29"/>
    <w:rsid w:val="000E7476"/>
    <w:rsid w:val="00130C70"/>
    <w:rsid w:val="001419D4"/>
    <w:rsid w:val="00145986"/>
    <w:rsid w:val="0018305F"/>
    <w:rsid w:val="001867EB"/>
    <w:rsid w:val="001A34F6"/>
    <w:rsid w:val="001B636B"/>
    <w:rsid w:val="001D03F7"/>
    <w:rsid w:val="00236E8F"/>
    <w:rsid w:val="00243A67"/>
    <w:rsid w:val="00273061"/>
    <w:rsid w:val="002864A8"/>
    <w:rsid w:val="002873A2"/>
    <w:rsid w:val="002A41F7"/>
    <w:rsid w:val="002B43B5"/>
    <w:rsid w:val="002C72A8"/>
    <w:rsid w:val="002E1237"/>
    <w:rsid w:val="00315702"/>
    <w:rsid w:val="003200F5"/>
    <w:rsid w:val="00335715"/>
    <w:rsid w:val="00346AEB"/>
    <w:rsid w:val="00390E3A"/>
    <w:rsid w:val="003A6DEB"/>
    <w:rsid w:val="003D4B96"/>
    <w:rsid w:val="003D78BB"/>
    <w:rsid w:val="003F2883"/>
    <w:rsid w:val="00435155"/>
    <w:rsid w:val="0046518D"/>
    <w:rsid w:val="00477B2E"/>
    <w:rsid w:val="00481DF4"/>
    <w:rsid w:val="00486567"/>
    <w:rsid w:val="004C355B"/>
    <w:rsid w:val="00512B85"/>
    <w:rsid w:val="0051647F"/>
    <w:rsid w:val="00520DF4"/>
    <w:rsid w:val="00535611"/>
    <w:rsid w:val="00577158"/>
    <w:rsid w:val="00585A0B"/>
    <w:rsid w:val="0059446A"/>
    <w:rsid w:val="005D571D"/>
    <w:rsid w:val="005E7735"/>
    <w:rsid w:val="0060335C"/>
    <w:rsid w:val="00621A0C"/>
    <w:rsid w:val="00626CC7"/>
    <w:rsid w:val="00664A1A"/>
    <w:rsid w:val="006652BB"/>
    <w:rsid w:val="00697FD2"/>
    <w:rsid w:val="006A20C5"/>
    <w:rsid w:val="006C0E3C"/>
    <w:rsid w:val="006C63F4"/>
    <w:rsid w:val="006E60D4"/>
    <w:rsid w:val="006F63A7"/>
    <w:rsid w:val="0070712E"/>
    <w:rsid w:val="00726278"/>
    <w:rsid w:val="007620EA"/>
    <w:rsid w:val="007A0A16"/>
    <w:rsid w:val="008B4901"/>
    <w:rsid w:val="008C5325"/>
    <w:rsid w:val="008E0D76"/>
    <w:rsid w:val="0094171D"/>
    <w:rsid w:val="009640A4"/>
    <w:rsid w:val="00A03D7B"/>
    <w:rsid w:val="00A1651B"/>
    <w:rsid w:val="00A407F0"/>
    <w:rsid w:val="00A80551"/>
    <w:rsid w:val="00AB514D"/>
    <w:rsid w:val="00AC04A6"/>
    <w:rsid w:val="00AC736C"/>
    <w:rsid w:val="00AE79D7"/>
    <w:rsid w:val="00B01D21"/>
    <w:rsid w:val="00B036EB"/>
    <w:rsid w:val="00B4569C"/>
    <w:rsid w:val="00B571D3"/>
    <w:rsid w:val="00BC1EDD"/>
    <w:rsid w:val="00C044D2"/>
    <w:rsid w:val="00C16BC6"/>
    <w:rsid w:val="00C51AAE"/>
    <w:rsid w:val="00C545B3"/>
    <w:rsid w:val="00C66BD8"/>
    <w:rsid w:val="00C722B9"/>
    <w:rsid w:val="00C7772F"/>
    <w:rsid w:val="00CC68E7"/>
    <w:rsid w:val="00CE06AF"/>
    <w:rsid w:val="00D2413F"/>
    <w:rsid w:val="00D323EA"/>
    <w:rsid w:val="00D559B7"/>
    <w:rsid w:val="00D705E7"/>
    <w:rsid w:val="00DB16E4"/>
    <w:rsid w:val="00DB1FE0"/>
    <w:rsid w:val="00DC2F5D"/>
    <w:rsid w:val="00DE56FF"/>
    <w:rsid w:val="00DF4748"/>
    <w:rsid w:val="00E64317"/>
    <w:rsid w:val="00E90005"/>
    <w:rsid w:val="00E93FED"/>
    <w:rsid w:val="00ED55B5"/>
    <w:rsid w:val="00EE6E93"/>
    <w:rsid w:val="00F649A9"/>
    <w:rsid w:val="00F8063A"/>
    <w:rsid w:val="00F91BE7"/>
    <w:rsid w:val="00FC3AF6"/>
    <w:rsid w:val="00FD4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A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E54722"/>
    <w:rPr>
      <w:sz w:val="24"/>
      <w:szCs w:val="24"/>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E54722"/>
    <w:rPr>
      <w:sz w:val="24"/>
      <w:szCs w:val="24"/>
    </w:rPr>
  </w:style>
  <w:style w:type="character" w:styleId="PageNumber">
    <w:name w:val="page number"/>
    <w:basedOn w:val="DefaultParagraphFont"/>
    <w:uiPriority w:val="99"/>
    <w:rsid w:val="0018305F"/>
    <w:rPr>
      <w:rFonts w:cs="Times New Roman"/>
    </w:rPr>
  </w:style>
  <w:style w:type="paragraph" w:customStyle="1" w:styleId="NoSpacing1">
    <w:name w:val="No Spacing1"/>
    <w:uiPriority w:val="99"/>
    <w:rsid w:val="00F649A9"/>
    <w:rPr>
      <w:rFonts w:ascii="Calibri" w:hAnsi="Calibri"/>
      <w:lang w:val="ro-RO" w:eastAsia="en-US"/>
    </w:rPr>
  </w:style>
  <w:style w:type="paragraph" w:customStyle="1" w:styleId="news">
    <w:name w:val="news"/>
    <w:basedOn w:val="Normal"/>
    <w:uiPriority w:val="99"/>
    <w:rsid w:val="00F649A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764</Words>
  <Characters>4358</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891.2011.ro</dc:title>
  <dc:subject/>
  <dc:creator>1</dc:creator>
  <cp:keywords/>
  <dc:description/>
  <cp:lastModifiedBy>Lilia</cp:lastModifiedBy>
  <cp:revision>2</cp:revision>
  <cp:lastPrinted>2011-04-14T17:12:00Z</cp:lastPrinted>
  <dcterms:created xsi:type="dcterms:W3CDTF">2011-04-14T17:38:00Z</dcterms:created>
  <dcterms:modified xsi:type="dcterms:W3CDTF">2011-04-14T17:38:00Z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